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000" w:rsidRPr="005B7A11" w:rsidRDefault="00016000" w:rsidP="00016000">
      <w:pPr>
        <w:jc w:val="center"/>
        <w:rPr>
          <w:rFonts w:ascii="Times New Roman" w:hAnsi="Times New Roman" w:cs="Times New Roman"/>
          <w:b/>
        </w:rPr>
      </w:pPr>
      <w:r w:rsidRPr="005B7A11">
        <w:rPr>
          <w:rFonts w:ascii="Times New Roman" w:hAnsi="Times New Roman" w:cs="Times New Roman"/>
          <w:b/>
        </w:rPr>
        <w:t>Viljandi linna 20</w:t>
      </w:r>
      <w:r w:rsidR="007349B9" w:rsidRPr="005B7A11">
        <w:rPr>
          <w:rFonts w:ascii="Times New Roman" w:hAnsi="Times New Roman" w:cs="Times New Roman"/>
          <w:b/>
        </w:rPr>
        <w:t>2</w:t>
      </w:r>
      <w:r w:rsidR="00130BA0" w:rsidRPr="005B7A11">
        <w:rPr>
          <w:rFonts w:ascii="Times New Roman" w:hAnsi="Times New Roman" w:cs="Times New Roman"/>
          <w:b/>
        </w:rPr>
        <w:t>1</w:t>
      </w:r>
      <w:r w:rsidRPr="005B7A11">
        <w:rPr>
          <w:rFonts w:ascii="Times New Roman" w:hAnsi="Times New Roman" w:cs="Times New Roman"/>
          <w:b/>
        </w:rPr>
        <w:t xml:space="preserve">. aasta eelarve </w:t>
      </w:r>
      <w:r w:rsidR="00F568A0" w:rsidRPr="005B7A11">
        <w:rPr>
          <w:rFonts w:ascii="Times New Roman" w:hAnsi="Times New Roman" w:cs="Times New Roman"/>
          <w:b/>
        </w:rPr>
        <w:t>kinnitamine</w:t>
      </w:r>
      <w:r w:rsidR="00F568A0" w:rsidRPr="005B7A11">
        <w:rPr>
          <w:rFonts w:ascii="Times New Roman" w:hAnsi="Times New Roman" w:cs="Times New Roman"/>
          <w:b/>
        </w:rPr>
        <w:br/>
        <w:t xml:space="preserve">(eelnõu </w:t>
      </w:r>
      <w:r w:rsidRPr="005B7A11">
        <w:rPr>
          <w:rFonts w:ascii="Times New Roman" w:hAnsi="Times New Roman" w:cs="Times New Roman"/>
          <w:b/>
        </w:rPr>
        <w:t xml:space="preserve">II lugemine </w:t>
      </w:r>
      <w:r w:rsidR="00F568A0" w:rsidRPr="005B7A11">
        <w:rPr>
          <w:rFonts w:ascii="Times New Roman" w:hAnsi="Times New Roman" w:cs="Times New Roman"/>
          <w:b/>
        </w:rPr>
        <w:t>linna</w:t>
      </w:r>
      <w:r w:rsidRPr="005B7A11">
        <w:rPr>
          <w:rFonts w:ascii="Times New Roman" w:hAnsi="Times New Roman" w:cs="Times New Roman"/>
          <w:b/>
        </w:rPr>
        <w:t>volikogus</w:t>
      </w:r>
      <w:r w:rsidR="00F568A0" w:rsidRPr="005B7A11">
        <w:rPr>
          <w:rFonts w:ascii="Times New Roman" w:hAnsi="Times New Roman" w:cs="Times New Roman"/>
          <w:b/>
        </w:rPr>
        <w:t xml:space="preserve"> jaanuaris 20</w:t>
      </w:r>
      <w:r w:rsidR="007349B9" w:rsidRPr="005B7A11">
        <w:rPr>
          <w:rFonts w:ascii="Times New Roman" w:hAnsi="Times New Roman" w:cs="Times New Roman"/>
          <w:b/>
        </w:rPr>
        <w:t>2</w:t>
      </w:r>
      <w:r w:rsidR="00130BA0" w:rsidRPr="005B7A11">
        <w:rPr>
          <w:rFonts w:ascii="Times New Roman" w:hAnsi="Times New Roman" w:cs="Times New Roman"/>
          <w:b/>
        </w:rPr>
        <w:t>1</w:t>
      </w:r>
      <w:r w:rsidR="00F568A0" w:rsidRPr="005B7A11">
        <w:rPr>
          <w:rFonts w:ascii="Times New Roman" w:hAnsi="Times New Roman" w:cs="Times New Roman"/>
          <w:b/>
        </w:rPr>
        <w:t>)</w:t>
      </w:r>
    </w:p>
    <w:p w:rsidR="0010009D" w:rsidRPr="005B7A11" w:rsidRDefault="00016000" w:rsidP="00016000">
      <w:pPr>
        <w:jc w:val="center"/>
        <w:rPr>
          <w:rFonts w:ascii="Times New Roman" w:hAnsi="Times New Roman" w:cs="Times New Roman"/>
          <w:b/>
        </w:rPr>
      </w:pPr>
      <w:r w:rsidRPr="005B7A11">
        <w:rPr>
          <w:rFonts w:ascii="Times New Roman" w:hAnsi="Times New Roman" w:cs="Times New Roman"/>
          <w:b/>
        </w:rPr>
        <w:t>Seletuskiri</w:t>
      </w:r>
    </w:p>
    <w:p w:rsidR="00594A9B" w:rsidRPr="005B7A11" w:rsidRDefault="00F568A0" w:rsidP="005A6EEB">
      <w:pPr>
        <w:spacing w:after="0"/>
        <w:jc w:val="both"/>
        <w:rPr>
          <w:rFonts w:ascii="Times New Roman" w:hAnsi="Times New Roman" w:cs="Times New Roman"/>
        </w:rPr>
      </w:pPr>
      <w:r w:rsidRPr="005B7A11">
        <w:rPr>
          <w:rFonts w:ascii="Times New Roman" w:hAnsi="Times New Roman" w:cs="Times New Roman"/>
        </w:rPr>
        <w:t>Viljandi linna 20</w:t>
      </w:r>
      <w:r w:rsidR="007349B9" w:rsidRPr="005B7A11">
        <w:rPr>
          <w:rFonts w:ascii="Times New Roman" w:hAnsi="Times New Roman" w:cs="Times New Roman"/>
        </w:rPr>
        <w:t>2</w:t>
      </w:r>
      <w:r w:rsidR="00130BA0" w:rsidRPr="005B7A11">
        <w:rPr>
          <w:rFonts w:ascii="Times New Roman" w:hAnsi="Times New Roman" w:cs="Times New Roman"/>
        </w:rPr>
        <w:t>1</w:t>
      </w:r>
      <w:r w:rsidR="000A58FF" w:rsidRPr="005B7A11">
        <w:rPr>
          <w:rFonts w:ascii="Times New Roman" w:hAnsi="Times New Roman" w:cs="Times New Roman"/>
        </w:rPr>
        <w:t xml:space="preserve">. aasta eelarve II lugemisele esitamisel on linnavalitsus nii eelarve eest vastutajate </w:t>
      </w:r>
      <w:r w:rsidR="00130BA0" w:rsidRPr="005B7A11">
        <w:rPr>
          <w:rFonts w:ascii="Times New Roman" w:hAnsi="Times New Roman" w:cs="Times New Roman"/>
        </w:rPr>
        <w:t xml:space="preserve">kui ka saadikurühmade </w:t>
      </w:r>
      <w:r w:rsidR="000A58FF" w:rsidRPr="005B7A11">
        <w:rPr>
          <w:rFonts w:ascii="Times New Roman" w:hAnsi="Times New Roman" w:cs="Times New Roman"/>
        </w:rPr>
        <w:t>taotluste alusel teinud mi</w:t>
      </w:r>
      <w:r w:rsidR="00FE09CA" w:rsidRPr="005B7A11">
        <w:rPr>
          <w:rFonts w:ascii="Times New Roman" w:hAnsi="Times New Roman" w:cs="Times New Roman"/>
        </w:rPr>
        <w:t>tmeid muudatus</w:t>
      </w:r>
      <w:r w:rsidR="00130BA0" w:rsidRPr="005B7A11">
        <w:rPr>
          <w:rFonts w:ascii="Times New Roman" w:hAnsi="Times New Roman" w:cs="Times New Roman"/>
        </w:rPr>
        <w:t>i</w:t>
      </w:r>
      <w:r w:rsidR="00FE09CA" w:rsidRPr="005B7A11">
        <w:rPr>
          <w:rFonts w:ascii="Times New Roman" w:hAnsi="Times New Roman" w:cs="Times New Roman"/>
        </w:rPr>
        <w:t>, milledel kõigil on katteallika</w:t>
      </w:r>
      <w:r w:rsidR="00BB6AE2" w:rsidRPr="005B7A11">
        <w:rPr>
          <w:rFonts w:ascii="Times New Roman" w:hAnsi="Times New Roman" w:cs="Times New Roman"/>
        </w:rPr>
        <w:t>d</w:t>
      </w:r>
      <w:r w:rsidR="00FE09CA" w:rsidRPr="005B7A11">
        <w:rPr>
          <w:rFonts w:ascii="Times New Roman" w:hAnsi="Times New Roman" w:cs="Times New Roman"/>
        </w:rPr>
        <w:t xml:space="preserve"> ja eelarve on peale muudatuste sisseviimist tasakaalus.</w:t>
      </w:r>
    </w:p>
    <w:p w:rsidR="005A6EEB" w:rsidRPr="005B7A11" w:rsidRDefault="005A6EEB" w:rsidP="005A6EEB">
      <w:pPr>
        <w:jc w:val="both"/>
        <w:rPr>
          <w:rFonts w:ascii="Times New Roman" w:hAnsi="Times New Roman" w:cs="Times New Roman"/>
        </w:rPr>
      </w:pPr>
      <w:r w:rsidRPr="005B7A11">
        <w:rPr>
          <w:rFonts w:ascii="Times New Roman" w:hAnsi="Times New Roman" w:cs="Times New Roman"/>
        </w:rPr>
        <w:t>______________________________________________________________________________</w:t>
      </w:r>
    </w:p>
    <w:p w:rsidR="005A6EEB" w:rsidRPr="005B7A11" w:rsidRDefault="005A6EEB" w:rsidP="000A58FF">
      <w:pPr>
        <w:jc w:val="both"/>
        <w:rPr>
          <w:rFonts w:ascii="Times New Roman" w:hAnsi="Times New Roman" w:cs="Times New Roman"/>
          <w:b/>
        </w:rPr>
      </w:pPr>
      <w:r w:rsidRPr="005B7A11">
        <w:rPr>
          <w:rFonts w:ascii="Times New Roman" w:hAnsi="Times New Roman" w:cs="Times New Roman"/>
          <w:b/>
        </w:rPr>
        <w:t>Muudatusettepanekud</w:t>
      </w:r>
    </w:p>
    <w:p w:rsidR="000A58FF" w:rsidRPr="005B7A11" w:rsidRDefault="000A58FF" w:rsidP="000A58FF">
      <w:pPr>
        <w:jc w:val="both"/>
        <w:rPr>
          <w:rFonts w:ascii="Times New Roman" w:hAnsi="Times New Roman" w:cs="Times New Roman"/>
        </w:rPr>
      </w:pPr>
      <w:r w:rsidRPr="005B7A11">
        <w:rPr>
          <w:rFonts w:ascii="Times New Roman" w:hAnsi="Times New Roman" w:cs="Times New Roman"/>
        </w:rPr>
        <w:t xml:space="preserve">Linnavolikogu liikmetelt, komisjonidelt või saadikurühmadelt </w:t>
      </w:r>
      <w:r w:rsidR="00513985" w:rsidRPr="005B7A11">
        <w:rPr>
          <w:rFonts w:ascii="Times New Roman" w:hAnsi="Times New Roman" w:cs="Times New Roman"/>
        </w:rPr>
        <w:t xml:space="preserve">laekusid tähtpäevaks, </w:t>
      </w:r>
      <w:r w:rsidR="00130BA0" w:rsidRPr="005B7A11">
        <w:rPr>
          <w:rFonts w:ascii="Times New Roman" w:hAnsi="Times New Roman" w:cs="Times New Roman"/>
        </w:rPr>
        <w:t>8</w:t>
      </w:r>
      <w:r w:rsidR="00F568A0" w:rsidRPr="005B7A11">
        <w:rPr>
          <w:rFonts w:ascii="Times New Roman" w:hAnsi="Times New Roman" w:cs="Times New Roman"/>
        </w:rPr>
        <w:t xml:space="preserve">. jaanuariks </w:t>
      </w:r>
      <w:r w:rsidRPr="005B7A11">
        <w:rPr>
          <w:rFonts w:ascii="Times New Roman" w:hAnsi="Times New Roman" w:cs="Times New Roman"/>
        </w:rPr>
        <w:t>20</w:t>
      </w:r>
      <w:r w:rsidR="007349B9" w:rsidRPr="005B7A11">
        <w:rPr>
          <w:rFonts w:ascii="Times New Roman" w:hAnsi="Times New Roman" w:cs="Times New Roman"/>
        </w:rPr>
        <w:t>2</w:t>
      </w:r>
      <w:r w:rsidR="00130BA0" w:rsidRPr="005B7A11">
        <w:rPr>
          <w:rFonts w:ascii="Times New Roman" w:hAnsi="Times New Roman" w:cs="Times New Roman"/>
        </w:rPr>
        <w:t>1</w:t>
      </w:r>
      <w:r w:rsidRPr="005B7A11">
        <w:rPr>
          <w:rFonts w:ascii="Times New Roman" w:hAnsi="Times New Roman" w:cs="Times New Roman"/>
        </w:rPr>
        <w:t>. a m</w:t>
      </w:r>
      <w:r w:rsidR="007349B9" w:rsidRPr="005B7A11">
        <w:rPr>
          <w:rFonts w:ascii="Times New Roman" w:hAnsi="Times New Roman" w:cs="Times New Roman"/>
        </w:rPr>
        <w:t>uudatusettepaneku</w:t>
      </w:r>
      <w:r w:rsidR="00513985" w:rsidRPr="005B7A11">
        <w:rPr>
          <w:rFonts w:ascii="Times New Roman" w:hAnsi="Times New Roman" w:cs="Times New Roman"/>
        </w:rPr>
        <w:t xml:space="preserve">d </w:t>
      </w:r>
      <w:hyperlink r:id="rId8" w:history="1">
        <w:r w:rsidR="00513985" w:rsidRPr="005B7A11">
          <w:rPr>
            <w:rStyle w:val="Hyperlink"/>
            <w:rFonts w:ascii="Times New Roman" w:hAnsi="Times New Roman" w:cs="Times New Roman"/>
          </w:rPr>
          <w:t>Sotsiaaldemokraatliku Erakonna saadikurühmalt</w:t>
        </w:r>
      </w:hyperlink>
      <w:r w:rsidR="00130BA0" w:rsidRPr="005B7A11">
        <w:rPr>
          <w:rFonts w:ascii="Times New Roman" w:hAnsi="Times New Roman" w:cs="Times New Roman"/>
        </w:rPr>
        <w:t xml:space="preserve"> ja </w:t>
      </w:r>
      <w:hyperlink r:id="rId9" w:history="1">
        <w:r w:rsidR="00130BA0" w:rsidRPr="005B7A11">
          <w:rPr>
            <w:rStyle w:val="Hyperlink"/>
            <w:rFonts w:ascii="Times New Roman" w:hAnsi="Times New Roman" w:cs="Times New Roman"/>
          </w:rPr>
          <w:t>Eesti Keskerakonna saadikurühmalt</w:t>
        </w:r>
      </w:hyperlink>
      <w:r w:rsidR="00130BA0" w:rsidRPr="005B7A11">
        <w:rPr>
          <w:rFonts w:ascii="Times New Roman" w:hAnsi="Times New Roman" w:cs="Times New Roman"/>
        </w:rPr>
        <w:t>.</w:t>
      </w:r>
    </w:p>
    <w:p w:rsidR="00130BA0" w:rsidRPr="005B7A11" w:rsidRDefault="00130BA0" w:rsidP="005B7A11">
      <w:pPr>
        <w:spacing w:after="0"/>
        <w:jc w:val="both"/>
        <w:rPr>
          <w:rFonts w:ascii="Times New Roman" w:hAnsi="Times New Roman" w:cs="Times New Roman"/>
          <w:b/>
        </w:rPr>
      </w:pPr>
      <w:r w:rsidRPr="005B7A11">
        <w:rPr>
          <w:rFonts w:ascii="Times New Roman" w:hAnsi="Times New Roman" w:cs="Times New Roman"/>
          <w:b/>
        </w:rPr>
        <w:t>Sotsiaaldemokraatliku Erakonna ettepa</w:t>
      </w:r>
      <w:r w:rsidR="00F454A8" w:rsidRPr="005B7A11">
        <w:rPr>
          <w:rFonts w:ascii="Times New Roman" w:hAnsi="Times New Roman" w:cs="Times New Roman"/>
          <w:b/>
        </w:rPr>
        <w:t>ne</w:t>
      </w:r>
      <w:r w:rsidRPr="005B7A11">
        <w:rPr>
          <w:rFonts w:ascii="Times New Roman" w:hAnsi="Times New Roman" w:cs="Times New Roman"/>
          <w:b/>
        </w:rPr>
        <w:t>kud:</w:t>
      </w:r>
    </w:p>
    <w:p w:rsidR="00130BA0" w:rsidRPr="005B7A11" w:rsidRDefault="00130BA0" w:rsidP="00513985">
      <w:pPr>
        <w:numPr>
          <w:ilvl w:val="0"/>
          <w:numId w:val="5"/>
        </w:numPr>
        <w:spacing w:after="0"/>
        <w:rPr>
          <w:rFonts w:ascii="Times New Roman" w:hAnsi="Times New Roman" w:cs="Times New Roman"/>
          <w:i/>
        </w:rPr>
      </w:pPr>
      <w:r w:rsidRPr="005B7A11">
        <w:rPr>
          <w:rFonts w:ascii="Times New Roman" w:hAnsi="Times New Roman" w:cs="Times New Roman"/>
          <w:i/>
        </w:rPr>
        <w:t xml:space="preserve">Ettepanek 1 – tõsta sünnitoetust kahekordseks ehk 250 euro pealt 500 euro peale. Täiendav aastane kulu oleks hinnanguliselt 37 500 eurot </w:t>
      </w:r>
    </w:p>
    <w:p w:rsidR="00130BA0" w:rsidRPr="005B7A11" w:rsidRDefault="00130BA0" w:rsidP="00130BA0">
      <w:pPr>
        <w:numPr>
          <w:ilvl w:val="0"/>
          <w:numId w:val="5"/>
        </w:numPr>
        <w:spacing w:after="0"/>
        <w:rPr>
          <w:rFonts w:ascii="Times New Roman" w:hAnsi="Times New Roman" w:cs="Times New Roman"/>
          <w:i/>
        </w:rPr>
      </w:pPr>
      <w:r w:rsidRPr="005B7A11">
        <w:rPr>
          <w:rFonts w:ascii="Times New Roman" w:hAnsi="Times New Roman" w:cs="Times New Roman"/>
          <w:i/>
        </w:rPr>
        <w:t xml:space="preserve">Ettepanek 2 – tõsta kaasava eelarve summa 30 000 euro pealt 45 000 euro peale. Täiendav aastane kulu oleks 15 000 eurot. </w:t>
      </w:r>
    </w:p>
    <w:p w:rsidR="00513985" w:rsidRPr="005B7A11" w:rsidRDefault="00D73AE9" w:rsidP="00513985">
      <w:pPr>
        <w:jc w:val="both"/>
        <w:rPr>
          <w:rFonts w:ascii="Times New Roman" w:hAnsi="Times New Roman" w:cs="Times New Roman"/>
          <w:i/>
        </w:rPr>
      </w:pPr>
      <w:r w:rsidRPr="005B7A11">
        <w:rPr>
          <w:rFonts w:ascii="Times New Roman" w:hAnsi="Times New Roman" w:cs="Times New Roman"/>
          <w:i/>
        </w:rPr>
        <w:t>Ettepanekute</w:t>
      </w:r>
      <w:r w:rsidR="00513985" w:rsidRPr="005B7A11">
        <w:rPr>
          <w:rFonts w:ascii="Times New Roman" w:hAnsi="Times New Roman" w:cs="Times New Roman"/>
          <w:i/>
        </w:rPr>
        <w:t xml:space="preserve"> kogukulu – </w:t>
      </w:r>
      <w:r w:rsidR="00130BA0" w:rsidRPr="005B7A11">
        <w:rPr>
          <w:rFonts w:ascii="Times New Roman" w:hAnsi="Times New Roman" w:cs="Times New Roman"/>
          <w:i/>
        </w:rPr>
        <w:t>52 500</w:t>
      </w:r>
      <w:r w:rsidR="00513985" w:rsidRPr="005B7A11">
        <w:rPr>
          <w:rFonts w:ascii="Times New Roman" w:hAnsi="Times New Roman" w:cs="Times New Roman"/>
          <w:i/>
        </w:rPr>
        <w:t xml:space="preserve"> eurot</w:t>
      </w:r>
    </w:p>
    <w:p w:rsidR="00513985" w:rsidRPr="005B7A11" w:rsidRDefault="00513985" w:rsidP="00513985">
      <w:pPr>
        <w:spacing w:after="0"/>
        <w:jc w:val="both"/>
        <w:rPr>
          <w:rFonts w:ascii="Times New Roman" w:hAnsi="Times New Roman" w:cs="Times New Roman"/>
          <w:i/>
        </w:rPr>
      </w:pPr>
      <w:r w:rsidRPr="005B7A11">
        <w:rPr>
          <w:rFonts w:ascii="Times New Roman" w:hAnsi="Times New Roman" w:cs="Times New Roman"/>
          <w:i/>
        </w:rPr>
        <w:t>Ettepanekute katteallikad</w:t>
      </w:r>
      <w:r w:rsidR="00130BA0" w:rsidRPr="005B7A11">
        <w:rPr>
          <w:rFonts w:ascii="Times New Roman" w:hAnsi="Times New Roman" w:cs="Times New Roman"/>
          <w:i/>
        </w:rPr>
        <w:t xml:space="preserve"> kokku 52 500 eurot:</w:t>
      </w:r>
    </w:p>
    <w:p w:rsidR="00130BA0" w:rsidRPr="005B7A11" w:rsidRDefault="00130BA0" w:rsidP="00513985">
      <w:pPr>
        <w:numPr>
          <w:ilvl w:val="0"/>
          <w:numId w:val="6"/>
        </w:numPr>
        <w:spacing w:after="0"/>
        <w:jc w:val="both"/>
        <w:rPr>
          <w:rFonts w:ascii="Times New Roman" w:hAnsi="Times New Roman" w:cs="Times New Roman"/>
          <w:i/>
        </w:rPr>
      </w:pPr>
      <w:r w:rsidRPr="005B7A11">
        <w:rPr>
          <w:rFonts w:ascii="Times New Roman" w:hAnsi="Times New Roman" w:cs="Times New Roman"/>
          <w:i/>
          <w:color w:val="000000" w:themeColor="text1"/>
        </w:rPr>
        <w:t xml:space="preserve">Hoonestusõiguse müügiprognoosi tõstmine 25 000 euro võrra </w:t>
      </w:r>
    </w:p>
    <w:p w:rsidR="00130BA0" w:rsidRPr="005B7A11" w:rsidRDefault="00130BA0" w:rsidP="00513985">
      <w:pPr>
        <w:numPr>
          <w:ilvl w:val="0"/>
          <w:numId w:val="6"/>
        </w:numPr>
        <w:spacing w:after="0"/>
        <w:jc w:val="both"/>
        <w:rPr>
          <w:rFonts w:ascii="Times New Roman" w:hAnsi="Times New Roman" w:cs="Times New Roman"/>
          <w:i/>
        </w:rPr>
      </w:pPr>
      <w:r w:rsidRPr="005B7A11">
        <w:rPr>
          <w:rFonts w:ascii="Times New Roman" w:hAnsi="Times New Roman" w:cs="Times New Roman"/>
          <w:i/>
        </w:rPr>
        <w:t>Vähendada linna turunduse kulusid 10 000 euro võrra</w:t>
      </w:r>
    </w:p>
    <w:p w:rsidR="00130BA0" w:rsidRPr="005B7A11" w:rsidRDefault="00130BA0" w:rsidP="00513985">
      <w:pPr>
        <w:numPr>
          <w:ilvl w:val="0"/>
          <w:numId w:val="6"/>
        </w:numPr>
        <w:spacing w:after="0"/>
        <w:jc w:val="both"/>
        <w:rPr>
          <w:rFonts w:ascii="Times New Roman" w:hAnsi="Times New Roman" w:cs="Times New Roman"/>
          <w:i/>
        </w:rPr>
      </w:pPr>
      <w:r w:rsidRPr="005B7A11">
        <w:rPr>
          <w:rFonts w:ascii="Times New Roman" w:hAnsi="Times New Roman" w:cs="Times New Roman"/>
          <w:i/>
        </w:rPr>
        <w:t xml:space="preserve">Vähendada rahvusvaheliste hansapäevade kulusid 7500 euro võrra </w:t>
      </w:r>
    </w:p>
    <w:p w:rsidR="00130BA0" w:rsidRPr="005B7A11" w:rsidRDefault="00130BA0" w:rsidP="00130BA0">
      <w:pPr>
        <w:numPr>
          <w:ilvl w:val="0"/>
          <w:numId w:val="6"/>
        </w:numPr>
        <w:spacing w:after="0"/>
        <w:jc w:val="both"/>
        <w:rPr>
          <w:rFonts w:ascii="Times New Roman" w:hAnsi="Times New Roman" w:cs="Times New Roman"/>
          <w:i/>
        </w:rPr>
      </w:pPr>
      <w:r w:rsidRPr="005B7A11">
        <w:rPr>
          <w:rFonts w:ascii="Times New Roman" w:hAnsi="Times New Roman" w:cs="Times New Roman"/>
          <w:i/>
        </w:rPr>
        <w:t>Vähendada suhted sõpruslinnadega kulusid 6000 euro võrra</w:t>
      </w:r>
    </w:p>
    <w:p w:rsidR="00130BA0" w:rsidRPr="005B7A11" w:rsidRDefault="00130BA0" w:rsidP="00130BA0">
      <w:pPr>
        <w:numPr>
          <w:ilvl w:val="0"/>
          <w:numId w:val="6"/>
        </w:numPr>
        <w:spacing w:after="0"/>
        <w:jc w:val="both"/>
        <w:rPr>
          <w:rFonts w:ascii="Times New Roman" w:hAnsi="Times New Roman" w:cs="Times New Roman"/>
          <w:i/>
        </w:rPr>
      </w:pPr>
      <w:r w:rsidRPr="005B7A11">
        <w:rPr>
          <w:rFonts w:ascii="Times New Roman" w:hAnsi="Times New Roman" w:cs="Times New Roman"/>
          <w:i/>
        </w:rPr>
        <w:t>Vähendada linna personalikoolituse kulusid 3500 euro võrra</w:t>
      </w:r>
    </w:p>
    <w:p w:rsidR="00F454A8" w:rsidRPr="005B7A11" w:rsidRDefault="00130BA0" w:rsidP="000A58FF">
      <w:pPr>
        <w:numPr>
          <w:ilvl w:val="0"/>
          <w:numId w:val="6"/>
        </w:numPr>
        <w:spacing w:after="0"/>
        <w:jc w:val="both"/>
        <w:rPr>
          <w:rFonts w:ascii="Times New Roman" w:hAnsi="Times New Roman" w:cs="Times New Roman"/>
          <w:i/>
        </w:rPr>
      </w:pPr>
      <w:r w:rsidRPr="005B7A11">
        <w:rPr>
          <w:rFonts w:ascii="Times New Roman" w:hAnsi="Times New Roman" w:cs="Times New Roman"/>
          <w:i/>
        </w:rPr>
        <w:t>Vähendada volikogu liikmete toitlustamise kulusid 500 euro võrra</w:t>
      </w:r>
    </w:p>
    <w:p w:rsidR="00F454A8" w:rsidRPr="005B7A11" w:rsidRDefault="00F454A8" w:rsidP="00F454A8">
      <w:pPr>
        <w:spacing w:after="0"/>
        <w:ind w:left="720"/>
        <w:jc w:val="both"/>
        <w:rPr>
          <w:rFonts w:ascii="Times New Roman" w:hAnsi="Times New Roman" w:cs="Times New Roman"/>
          <w:i/>
        </w:rPr>
      </w:pPr>
    </w:p>
    <w:p w:rsidR="00513985" w:rsidRPr="005B7A11" w:rsidRDefault="00513985" w:rsidP="000A58FF">
      <w:pPr>
        <w:jc w:val="both"/>
        <w:rPr>
          <w:rFonts w:ascii="Times New Roman" w:hAnsi="Times New Roman" w:cs="Times New Roman"/>
          <w:color w:val="000000" w:themeColor="text1"/>
        </w:rPr>
      </w:pPr>
      <w:r w:rsidRPr="005B7A11">
        <w:rPr>
          <w:rFonts w:ascii="Times New Roman" w:hAnsi="Times New Roman" w:cs="Times New Roman"/>
        </w:rPr>
        <w:t>Linnavalitsuse 1</w:t>
      </w:r>
      <w:r w:rsidR="00130BA0" w:rsidRPr="005B7A11">
        <w:rPr>
          <w:rFonts w:ascii="Times New Roman" w:hAnsi="Times New Roman" w:cs="Times New Roman"/>
        </w:rPr>
        <w:t>1</w:t>
      </w:r>
      <w:r w:rsidRPr="005B7A11">
        <w:rPr>
          <w:rFonts w:ascii="Times New Roman" w:hAnsi="Times New Roman" w:cs="Times New Roman"/>
        </w:rPr>
        <w:t>. jaanuari 202</w:t>
      </w:r>
      <w:r w:rsidR="00130BA0" w:rsidRPr="005B7A11">
        <w:rPr>
          <w:rFonts w:ascii="Times New Roman" w:hAnsi="Times New Roman" w:cs="Times New Roman"/>
        </w:rPr>
        <w:t>1</w:t>
      </w:r>
      <w:r w:rsidRPr="005B7A11">
        <w:rPr>
          <w:rFonts w:ascii="Times New Roman" w:hAnsi="Times New Roman" w:cs="Times New Roman"/>
        </w:rPr>
        <w:t xml:space="preserve"> istungil otsustati </w:t>
      </w:r>
      <w:r w:rsidR="00130BA0" w:rsidRPr="005B7A11">
        <w:rPr>
          <w:rFonts w:ascii="Times New Roman" w:hAnsi="Times New Roman" w:cs="Times New Roman"/>
        </w:rPr>
        <w:t>toetada ettepanekut tõsta sünnitoetust, aga linnavalitsus soovi</w:t>
      </w:r>
      <w:r w:rsidR="00F454A8" w:rsidRPr="005B7A11">
        <w:rPr>
          <w:rFonts w:ascii="Times New Roman" w:hAnsi="Times New Roman" w:cs="Times New Roman"/>
        </w:rPr>
        <w:t>b</w:t>
      </w:r>
      <w:r w:rsidR="000867F7">
        <w:rPr>
          <w:rFonts w:ascii="Times New Roman" w:hAnsi="Times New Roman" w:cs="Times New Roman"/>
        </w:rPr>
        <w:t xml:space="preserve"> toetuse tõsta 600 euroni</w:t>
      </w:r>
      <w:r w:rsidR="00130BA0" w:rsidRPr="005B7A11">
        <w:rPr>
          <w:rFonts w:ascii="Times New Roman" w:hAnsi="Times New Roman" w:cs="Times New Roman"/>
        </w:rPr>
        <w:t xml:space="preserve">. Selleks on eelarvesse </w:t>
      </w:r>
      <w:r w:rsidR="00F454A8" w:rsidRPr="005B7A11">
        <w:rPr>
          <w:rFonts w:ascii="Times New Roman" w:hAnsi="Times New Roman" w:cs="Times New Roman"/>
        </w:rPr>
        <w:t>II lugemisel lisatud</w:t>
      </w:r>
      <w:r w:rsidR="00130BA0" w:rsidRPr="005B7A11">
        <w:rPr>
          <w:rFonts w:ascii="Times New Roman" w:hAnsi="Times New Roman" w:cs="Times New Roman"/>
        </w:rPr>
        <w:t xml:space="preserve"> 52 500 eurot (praegusele 250 euro suurusele toetusele lisanduks 350 eurot, arvest</w:t>
      </w:r>
      <w:r w:rsidR="00F454A8" w:rsidRPr="005B7A11">
        <w:rPr>
          <w:rFonts w:ascii="Times New Roman" w:hAnsi="Times New Roman" w:cs="Times New Roman"/>
        </w:rPr>
        <w:t>use aluseks on 150 toetusesaajat 2021. aastal).</w:t>
      </w:r>
      <w:r w:rsidRPr="005B7A11">
        <w:rPr>
          <w:rFonts w:ascii="Times New Roman" w:hAnsi="Times New Roman" w:cs="Times New Roman"/>
          <w:color w:val="000000" w:themeColor="text1"/>
        </w:rPr>
        <w:t xml:space="preserve"> </w:t>
      </w:r>
    </w:p>
    <w:p w:rsidR="00F454A8" w:rsidRPr="005B7A11" w:rsidRDefault="00F454A8" w:rsidP="000A58FF">
      <w:pPr>
        <w:jc w:val="both"/>
        <w:rPr>
          <w:rFonts w:ascii="Times New Roman" w:hAnsi="Times New Roman" w:cs="Times New Roman"/>
          <w:color w:val="000000" w:themeColor="text1"/>
        </w:rPr>
      </w:pPr>
      <w:r w:rsidRPr="005B7A11">
        <w:rPr>
          <w:rFonts w:ascii="Times New Roman" w:hAnsi="Times New Roman" w:cs="Times New Roman"/>
          <w:color w:val="000000" w:themeColor="text1"/>
        </w:rPr>
        <w:t xml:space="preserve">Linnavalitsus ei poolda kaasava eelarve suurendamist 2021. aastal, linnal on kavas suures mahus erinevaid investeeringuid ja praegu tuleks vahendid suunata pigem nendesse. Kaasava eelarve suurendamise võimaluse juurde tullakse </w:t>
      </w:r>
      <w:r w:rsidR="005B7A11">
        <w:rPr>
          <w:rFonts w:ascii="Times New Roman" w:hAnsi="Times New Roman" w:cs="Times New Roman"/>
          <w:color w:val="000000" w:themeColor="text1"/>
        </w:rPr>
        <w:t xml:space="preserve">pigem </w:t>
      </w:r>
      <w:r w:rsidRPr="005B7A11">
        <w:rPr>
          <w:rFonts w:ascii="Times New Roman" w:hAnsi="Times New Roman" w:cs="Times New Roman"/>
          <w:color w:val="000000" w:themeColor="text1"/>
        </w:rPr>
        <w:t>tagasi järgnevatel aastatel.</w:t>
      </w:r>
    </w:p>
    <w:p w:rsidR="00D30A2B" w:rsidRPr="005B7A11" w:rsidRDefault="00F454A8" w:rsidP="000A58FF">
      <w:pPr>
        <w:jc w:val="both"/>
        <w:rPr>
          <w:rFonts w:ascii="Times New Roman" w:hAnsi="Times New Roman" w:cs="Times New Roman"/>
          <w:color w:val="000000" w:themeColor="text1"/>
        </w:rPr>
      </w:pPr>
      <w:r w:rsidRPr="005B7A11">
        <w:rPr>
          <w:rFonts w:ascii="Times New Roman" w:hAnsi="Times New Roman" w:cs="Times New Roman"/>
          <w:color w:val="000000" w:themeColor="text1"/>
        </w:rPr>
        <w:t xml:space="preserve">Linnavalitsus on nõus suurendama hoonestusõiguste müügiprognoosi 25 000 euro võrra, sest eelarves ei ole seni kajastatud näiteks Hariduse tänava kinnistute hoonestusõiguste müügitulu, aga võib eeldada, et seda laekub 2021. aastal. </w:t>
      </w:r>
      <w:r w:rsidR="00022BDE" w:rsidRPr="005B7A11">
        <w:rPr>
          <w:rFonts w:ascii="Times New Roman" w:hAnsi="Times New Roman" w:cs="Times New Roman"/>
          <w:color w:val="000000" w:themeColor="text1"/>
        </w:rPr>
        <w:t>25 700 eurole leidis linnavalitsus katteallika aastavahetuse jäägi muutuse arvelt.</w:t>
      </w:r>
    </w:p>
    <w:p w:rsidR="00022BDE" w:rsidRPr="005B7A11" w:rsidRDefault="00022BDE" w:rsidP="005B7A11">
      <w:pPr>
        <w:spacing w:after="0"/>
        <w:jc w:val="both"/>
        <w:rPr>
          <w:rFonts w:ascii="Times New Roman" w:hAnsi="Times New Roman" w:cs="Times New Roman"/>
          <w:b/>
          <w:color w:val="000000" w:themeColor="text1"/>
        </w:rPr>
      </w:pPr>
      <w:r w:rsidRPr="005B7A11">
        <w:rPr>
          <w:rFonts w:ascii="Times New Roman" w:hAnsi="Times New Roman" w:cs="Times New Roman"/>
          <w:b/>
          <w:color w:val="000000" w:themeColor="text1"/>
        </w:rPr>
        <w:t>Eesti Keskerakonna saadikurühma ettepanekud:</w:t>
      </w:r>
    </w:p>
    <w:p w:rsidR="005B7A11" w:rsidRPr="005B7A11" w:rsidRDefault="005B7A11" w:rsidP="00381C93">
      <w:pPr>
        <w:numPr>
          <w:ilvl w:val="0"/>
          <w:numId w:val="5"/>
        </w:numPr>
        <w:spacing w:after="0"/>
        <w:rPr>
          <w:rFonts w:ascii="Times New Roman" w:hAnsi="Times New Roman" w:cs="Times New Roman"/>
          <w:i/>
        </w:rPr>
      </w:pPr>
      <w:r w:rsidRPr="005B7A11">
        <w:rPr>
          <w:rFonts w:ascii="Times New Roman" w:hAnsi="Times New Roman" w:cs="Times New Roman"/>
          <w:i/>
        </w:rPr>
        <w:t>Ettepanek 1 – suurendada eelarverida Kõnniteede rekonstrueerimine (koolide ja lasteaedade juures) 100 000 eurot</w:t>
      </w:r>
    </w:p>
    <w:p w:rsidR="005B7A11" w:rsidRPr="005B7A11" w:rsidRDefault="005B7A11" w:rsidP="00381C93">
      <w:pPr>
        <w:numPr>
          <w:ilvl w:val="0"/>
          <w:numId w:val="5"/>
        </w:numPr>
        <w:spacing w:after="0"/>
        <w:rPr>
          <w:rFonts w:ascii="Times New Roman" w:hAnsi="Times New Roman" w:cs="Times New Roman"/>
          <w:i/>
        </w:rPr>
      </w:pPr>
      <w:r w:rsidRPr="005B7A11">
        <w:rPr>
          <w:rFonts w:ascii="Times New Roman" w:hAnsi="Times New Roman" w:cs="Times New Roman"/>
          <w:i/>
        </w:rPr>
        <w:t xml:space="preserve">Ettepanek 2 – suurendada eelarverida Värviline purskkaev Lasteparki, ümbruse korrastamine - ümbruse korrastamiseks 40 000 eurot </w:t>
      </w:r>
    </w:p>
    <w:p w:rsidR="005B7A11" w:rsidRPr="005B7A11" w:rsidRDefault="005B7A11" w:rsidP="005B7A11">
      <w:pPr>
        <w:numPr>
          <w:ilvl w:val="0"/>
          <w:numId w:val="5"/>
        </w:numPr>
        <w:spacing w:after="0"/>
        <w:rPr>
          <w:rFonts w:ascii="Times New Roman" w:hAnsi="Times New Roman" w:cs="Times New Roman"/>
          <w:i/>
        </w:rPr>
      </w:pPr>
      <w:r w:rsidRPr="005B7A11">
        <w:rPr>
          <w:rFonts w:ascii="Times New Roman" w:hAnsi="Times New Roman" w:cs="Times New Roman"/>
          <w:i/>
        </w:rPr>
        <w:t xml:space="preserve">Ettepanek 3 – lisada täiendava investeeringuna Posti ja Koidu tänava pargi korrastamine (Jaak Joala mälestusmärgi asukoha ala) 25 000 eurot </w:t>
      </w:r>
    </w:p>
    <w:p w:rsidR="005B7A11" w:rsidRPr="005B7A11" w:rsidRDefault="005B7A11" w:rsidP="005B7A11">
      <w:pPr>
        <w:numPr>
          <w:ilvl w:val="0"/>
          <w:numId w:val="5"/>
        </w:numPr>
        <w:spacing w:after="0"/>
        <w:rPr>
          <w:rFonts w:ascii="Times New Roman" w:hAnsi="Times New Roman" w:cs="Times New Roman"/>
          <w:i/>
        </w:rPr>
      </w:pPr>
      <w:r w:rsidRPr="005B7A11">
        <w:rPr>
          <w:rFonts w:ascii="Times New Roman" w:hAnsi="Times New Roman" w:cs="Times New Roman"/>
          <w:i/>
        </w:rPr>
        <w:t xml:space="preserve">Ettepanek 4 - lisada täiendava investeeringuna Viljandi Vana kalmistu ja selle parkla maakivist piirdemüüri restaureerimine vähemalt 50 000 eurot </w:t>
      </w:r>
    </w:p>
    <w:p w:rsidR="00022BDE" w:rsidRPr="005B7A11" w:rsidRDefault="005B7A11" w:rsidP="005B7A11">
      <w:pPr>
        <w:jc w:val="both"/>
        <w:rPr>
          <w:rFonts w:ascii="Times New Roman" w:hAnsi="Times New Roman" w:cs="Times New Roman"/>
          <w:i/>
          <w:color w:val="000000" w:themeColor="text1"/>
        </w:rPr>
      </w:pPr>
      <w:r w:rsidRPr="005B7A11">
        <w:rPr>
          <w:rFonts w:ascii="Times New Roman" w:hAnsi="Times New Roman" w:cs="Times New Roman"/>
          <w:i/>
          <w:color w:val="000000" w:themeColor="text1"/>
        </w:rPr>
        <w:t>Näha ettepanekute katteallikana põhitegevuse tulemi vähendamist.</w:t>
      </w:r>
    </w:p>
    <w:p w:rsidR="005B7A11" w:rsidRDefault="005B7A11" w:rsidP="005B7A11">
      <w:pPr>
        <w:jc w:val="both"/>
        <w:rPr>
          <w:rFonts w:ascii="Times New Roman" w:hAnsi="Times New Roman" w:cs="Times New Roman"/>
          <w:color w:val="000000" w:themeColor="text1"/>
        </w:rPr>
      </w:pPr>
    </w:p>
    <w:p w:rsidR="00F454A8" w:rsidRPr="005B7A11" w:rsidRDefault="005B7A11" w:rsidP="005B7A11">
      <w:pPr>
        <w:jc w:val="both"/>
        <w:rPr>
          <w:rFonts w:ascii="Times New Roman" w:hAnsi="Times New Roman" w:cs="Times New Roman"/>
        </w:rPr>
      </w:pPr>
      <w:r w:rsidRPr="005B7A11">
        <w:rPr>
          <w:rFonts w:ascii="Times New Roman" w:hAnsi="Times New Roman" w:cs="Times New Roman"/>
        </w:rPr>
        <w:lastRenderedPageBreak/>
        <w:t>Linnavalitsuse 11. jaanuari 2021 istungil otsustati toetada</w:t>
      </w:r>
      <w:r>
        <w:rPr>
          <w:rFonts w:ascii="Times New Roman" w:hAnsi="Times New Roman" w:cs="Times New Roman"/>
        </w:rPr>
        <w:t xml:space="preserve"> Värvilise purskkaevu ümbruse korrastamiseks 40 000 euro lisamist eelarvesse ning Posti ja Koidu tänava pargi korrastamiseks 25 000 euro lisamist eelarvesse. Linnavalitsus ei toetanud kõnniteede rekonstrueerimise ja kalmistu kivimüüri restaureerimiseks lisaraha eelarvestamist, sest 2021. aastal on </w:t>
      </w:r>
      <w:r w:rsidRPr="005B7A11">
        <w:rPr>
          <w:rFonts w:ascii="Times New Roman" w:hAnsi="Times New Roman" w:cs="Times New Roman"/>
          <w:color w:val="000000" w:themeColor="text1"/>
        </w:rPr>
        <w:t>linnal on kavas suures mahus erinevaid investeeringuid ja praegu tuleks vahendid suunata pigem nendesse.</w:t>
      </w:r>
    </w:p>
    <w:p w:rsidR="00BB6AE2" w:rsidRDefault="005B7A11" w:rsidP="005A6EEB">
      <w:pPr>
        <w:spacing w:after="0"/>
        <w:jc w:val="both"/>
        <w:rPr>
          <w:rFonts w:ascii="Times New Roman" w:hAnsi="Times New Roman" w:cs="Times New Roman"/>
          <w:color w:val="000000" w:themeColor="text1"/>
        </w:rPr>
      </w:pPr>
      <w:r>
        <w:rPr>
          <w:rFonts w:ascii="Times New Roman" w:hAnsi="Times New Roman" w:cs="Times New Roman"/>
          <w:color w:val="000000" w:themeColor="text1"/>
        </w:rPr>
        <w:t>Linnavalitsus leidis, et katteallikana põhitegevuse tulemi vähendamiseks tuleks kas põhitegevuse tulusid suurendada või kulusid vähendada. Linnavalitsus tegi erinevatel eelarveridadel kärpeid 45 000 eurot:</w:t>
      </w:r>
    </w:p>
    <w:p w:rsidR="005B7A11" w:rsidRP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Linna personalikoolitus -2500 eurot</w:t>
      </w:r>
    </w:p>
    <w:p w:rsidR="005B7A11" w:rsidRP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Kultuuri reserv -10 000 eurot</w:t>
      </w:r>
    </w:p>
    <w:p w:rsidR="005B7A11" w:rsidRP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Hariduse reserv -10 000 eurot</w:t>
      </w:r>
    </w:p>
    <w:p w:rsidR="005B7A11" w:rsidRP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Dokumendihaldussüsteemi kulud -2500 eurot</w:t>
      </w:r>
    </w:p>
    <w:p w:rsidR="005B7A11" w:rsidRP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Mõõdistamine -5 000 eurot</w:t>
      </w:r>
    </w:p>
    <w:p w:rsidR="005B7A11" w:rsidRP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Arheoloogilised väljakaevamised -5 000 eurot</w:t>
      </w:r>
    </w:p>
    <w:p w:rsidR="005B7A11" w:rsidRDefault="005B7A11" w:rsidP="005B7A11">
      <w:pPr>
        <w:pStyle w:val="ListParagraph"/>
        <w:numPr>
          <w:ilvl w:val="0"/>
          <w:numId w:val="7"/>
        </w:numPr>
        <w:spacing w:after="0"/>
        <w:jc w:val="both"/>
        <w:rPr>
          <w:rFonts w:ascii="Times New Roman" w:hAnsi="Times New Roman" w:cs="Times New Roman"/>
          <w:color w:val="000000" w:themeColor="text1"/>
        </w:rPr>
      </w:pPr>
      <w:r w:rsidRPr="005B7A11">
        <w:rPr>
          <w:rFonts w:ascii="Times New Roman" w:hAnsi="Times New Roman" w:cs="Times New Roman"/>
          <w:color w:val="000000" w:themeColor="text1"/>
        </w:rPr>
        <w:t>Linnaplaneering -10 000 eurot</w:t>
      </w:r>
    </w:p>
    <w:p w:rsidR="00D30A2B" w:rsidRDefault="00D30A2B" w:rsidP="005B7A11">
      <w:pPr>
        <w:spacing w:after="0"/>
        <w:jc w:val="both"/>
        <w:rPr>
          <w:rFonts w:ascii="Times New Roman" w:hAnsi="Times New Roman" w:cs="Times New Roman"/>
          <w:color w:val="000000" w:themeColor="text1"/>
        </w:rPr>
      </w:pPr>
    </w:p>
    <w:p w:rsidR="005B7A11" w:rsidRDefault="005B7A11" w:rsidP="005B7A11">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Ülejäänud </w:t>
      </w:r>
      <w:r w:rsidR="00D30A2B">
        <w:rPr>
          <w:rFonts w:ascii="Times New Roman" w:hAnsi="Times New Roman" w:cs="Times New Roman"/>
          <w:color w:val="000000" w:themeColor="text1"/>
        </w:rPr>
        <w:t>20 000 eurot katab linnale 2021. aastal laekuv sihtraha Vabaduse pl 6 hoone lammutamisega seoses (51 900 eurot). Nimetatud toetus ei olnud 2020. aastal eelarvestatud, aastavahetusel jäi üles nõue rahastaja vastu ja kui 11. jaanuaril 2021 raha laekus, siis selle võrra vähenes nõuete ja kohustuste saldo ning suurenesid likviidsed vahendid, mis saab olla katteallikaks 2021. a investeeringutele.</w:t>
      </w:r>
    </w:p>
    <w:p w:rsidR="00D30A2B" w:rsidRDefault="00D30A2B" w:rsidP="005B7A11">
      <w:pPr>
        <w:spacing w:after="0"/>
        <w:jc w:val="both"/>
        <w:rPr>
          <w:rFonts w:ascii="Times New Roman" w:hAnsi="Times New Roman" w:cs="Times New Roman"/>
          <w:color w:val="000000" w:themeColor="text1"/>
        </w:rPr>
      </w:pPr>
      <w:r>
        <w:rPr>
          <w:rFonts w:ascii="Times New Roman" w:hAnsi="Times New Roman" w:cs="Times New Roman"/>
          <w:color w:val="000000" w:themeColor="text1"/>
        </w:rPr>
        <w:t>______________________________</w:t>
      </w:r>
    </w:p>
    <w:p w:rsidR="00D30A2B" w:rsidRDefault="00D30A2B" w:rsidP="005B7A11">
      <w:pPr>
        <w:spacing w:after="0"/>
        <w:jc w:val="both"/>
        <w:rPr>
          <w:rFonts w:ascii="Times New Roman" w:hAnsi="Times New Roman" w:cs="Times New Roman"/>
          <w:color w:val="000000" w:themeColor="text1"/>
        </w:rPr>
      </w:pPr>
      <w:r>
        <w:rPr>
          <w:rFonts w:ascii="Times New Roman" w:hAnsi="Times New Roman" w:cs="Times New Roman"/>
          <w:color w:val="000000" w:themeColor="text1"/>
        </w:rPr>
        <w:t>SA Ugala Teater taotles 20 000 eurot toetust eksursioon-lavastuse „Viljandi lood ja legendid“ ettevalmistamiseks. Linnavalitsus teeb volikogule ettepaneku toetada teatrit 10 000 euroga.</w:t>
      </w:r>
    </w:p>
    <w:p w:rsidR="00D30A2B" w:rsidRDefault="00D30A2B" w:rsidP="005B7A11">
      <w:pPr>
        <w:spacing w:after="0"/>
        <w:jc w:val="both"/>
        <w:rPr>
          <w:rFonts w:ascii="Times New Roman" w:hAnsi="Times New Roman" w:cs="Times New Roman"/>
          <w:color w:val="000000" w:themeColor="text1"/>
        </w:rPr>
      </w:pPr>
    </w:p>
    <w:p w:rsidR="00D30A2B" w:rsidRDefault="00D30A2B" w:rsidP="005B7A11">
      <w:pPr>
        <w:spacing w:after="0"/>
        <w:jc w:val="both"/>
        <w:rPr>
          <w:rFonts w:ascii="Times New Roman" w:hAnsi="Times New Roman" w:cs="Times New Roman"/>
          <w:color w:val="000000" w:themeColor="text1"/>
        </w:rPr>
      </w:pPr>
      <w:r>
        <w:rPr>
          <w:rFonts w:ascii="Times New Roman" w:hAnsi="Times New Roman" w:cs="Times New Roman"/>
          <w:color w:val="000000" w:themeColor="text1"/>
        </w:rPr>
        <w:t>Tartu Ülikooli Kultuuriakadeemia taotles 10 000 eurot toetust ettevõtlusõppe inkubatsiooniprogrammi loomiseks.  Linnavalitsus teeb volikogule ettepaneku toetada Kultuuriakadeemiat 10 000 euroga.</w:t>
      </w:r>
    </w:p>
    <w:p w:rsidR="00D30A2B" w:rsidRDefault="00D30A2B" w:rsidP="005B7A11">
      <w:pPr>
        <w:spacing w:after="0"/>
        <w:jc w:val="both"/>
        <w:rPr>
          <w:rFonts w:ascii="Times New Roman" w:hAnsi="Times New Roman" w:cs="Times New Roman"/>
          <w:color w:val="000000" w:themeColor="text1"/>
        </w:rPr>
      </w:pPr>
    </w:p>
    <w:p w:rsidR="00D30A2B" w:rsidRPr="005B7A11" w:rsidRDefault="00D30A2B" w:rsidP="005B7A11">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Summa 20 000 eurot katab linnale 2021. aastal laekuv sihtraha Vabaduse pl 6 hoone lammutamisega seoses (51 900 eurot). Nimetatud toetus ei olnud 2020. aastal eelarvestatud, aastavahetusel jäi üles nõue rahastaja vastu ja kui 11. jaanuaril 2021 raha laekus, siis selle võrra vähenes nõuete ja kohustuste saldo ning suurenesid likviidsed vahendid, mis saab olla katteallikaks 2021. a </w:t>
      </w:r>
      <w:r w:rsidR="000867F7">
        <w:rPr>
          <w:rFonts w:ascii="Times New Roman" w:hAnsi="Times New Roman" w:cs="Times New Roman"/>
          <w:color w:val="000000" w:themeColor="text1"/>
        </w:rPr>
        <w:t>kuludele</w:t>
      </w:r>
      <w:r>
        <w:rPr>
          <w:rFonts w:ascii="Times New Roman" w:hAnsi="Times New Roman" w:cs="Times New Roman"/>
          <w:color w:val="000000" w:themeColor="text1"/>
        </w:rPr>
        <w:t>.</w:t>
      </w:r>
    </w:p>
    <w:p w:rsidR="0074428A" w:rsidRPr="005B7A11" w:rsidRDefault="005A6EEB" w:rsidP="000A58FF">
      <w:pPr>
        <w:jc w:val="both"/>
        <w:rPr>
          <w:rFonts w:ascii="Times New Roman" w:hAnsi="Times New Roman" w:cs="Times New Roman"/>
        </w:rPr>
      </w:pPr>
      <w:r w:rsidRPr="005B7A11">
        <w:rPr>
          <w:rFonts w:ascii="Times New Roman" w:hAnsi="Times New Roman" w:cs="Times New Roman"/>
        </w:rPr>
        <w:t>______________________________________________________________________________</w:t>
      </w:r>
    </w:p>
    <w:p w:rsidR="001E7AF4" w:rsidRPr="00D30A2B" w:rsidRDefault="000A58FF" w:rsidP="000A58FF">
      <w:pPr>
        <w:jc w:val="both"/>
        <w:rPr>
          <w:rFonts w:ascii="Times New Roman" w:hAnsi="Times New Roman" w:cs="Times New Roman"/>
        </w:rPr>
      </w:pPr>
      <w:r w:rsidRPr="005B7A11">
        <w:rPr>
          <w:rFonts w:ascii="Times New Roman" w:hAnsi="Times New Roman" w:cs="Times New Roman"/>
        </w:rPr>
        <w:t>Järgnevalt on II lugemisele esitatud eelnõus kajastatud muudatusettepanekud toodud eelarveosade kaupa.</w:t>
      </w:r>
      <w:r w:rsidR="007F0CEA" w:rsidRPr="005B7A11">
        <w:rPr>
          <w:rFonts w:ascii="Times New Roman" w:hAnsi="Times New Roman" w:cs="Times New Roman"/>
        </w:rPr>
        <w:t xml:space="preserve"> Summad on toodud omavaheliste tehinguteta ehk linnavolikogu poolt kinnitatavas mahus. Hallatavate asutuste ja linnavalitsuse struktuuriüksuste </w:t>
      </w:r>
      <w:r w:rsidR="00662900" w:rsidRPr="005B7A11">
        <w:rPr>
          <w:rFonts w:ascii="Times New Roman" w:hAnsi="Times New Roman" w:cs="Times New Roman"/>
        </w:rPr>
        <w:t xml:space="preserve">eelarved koos </w:t>
      </w:r>
      <w:r w:rsidR="007F0CEA" w:rsidRPr="005B7A11">
        <w:rPr>
          <w:rFonts w:ascii="Times New Roman" w:hAnsi="Times New Roman" w:cs="Times New Roman"/>
        </w:rPr>
        <w:t>omavaheliste tehingute</w:t>
      </w:r>
      <w:r w:rsidR="00662900" w:rsidRPr="005B7A11">
        <w:rPr>
          <w:rFonts w:ascii="Times New Roman" w:hAnsi="Times New Roman" w:cs="Times New Roman"/>
        </w:rPr>
        <w:t>ga</w:t>
      </w:r>
      <w:r w:rsidR="007F0CEA" w:rsidRPr="005B7A11">
        <w:rPr>
          <w:rFonts w:ascii="Times New Roman" w:hAnsi="Times New Roman" w:cs="Times New Roman"/>
        </w:rPr>
        <w:t xml:space="preserve"> kinnitab linnavalitsus alaeelarvetega (nt lasteaedade poolt teenuse ostmine Linnahoolduselt või Spordikeskuse poolt hallatavatele asutustele ruumide rentimine).</w:t>
      </w:r>
      <w:r w:rsidR="009E384D" w:rsidRPr="005B7A11">
        <w:rPr>
          <w:rFonts w:ascii="Times New Roman" w:hAnsi="Times New Roman" w:cs="Times New Roman"/>
        </w:rPr>
        <w:t xml:space="preserve"> I lugemise seletuskiri on leitav linnavolikogu </w:t>
      </w:r>
      <w:hyperlink r:id="rId10" w:history="1">
        <w:r w:rsidR="009E384D" w:rsidRPr="005B7A11">
          <w:rPr>
            <w:rStyle w:val="Hyperlink"/>
            <w:rFonts w:ascii="Times New Roman" w:hAnsi="Times New Roman" w:cs="Times New Roman"/>
          </w:rPr>
          <w:t>detsembrikuu eelnõude hulgast</w:t>
        </w:r>
      </w:hyperlink>
      <w:r w:rsidR="009E384D" w:rsidRPr="005B7A11">
        <w:rPr>
          <w:rFonts w:ascii="Times New Roman" w:hAnsi="Times New Roman" w:cs="Times New Roman"/>
        </w:rPr>
        <w:t>, aga ka linna veebilehelt 20</w:t>
      </w:r>
      <w:r w:rsidR="007349B9" w:rsidRPr="005B7A11">
        <w:rPr>
          <w:rFonts w:ascii="Times New Roman" w:hAnsi="Times New Roman" w:cs="Times New Roman"/>
        </w:rPr>
        <w:t>2</w:t>
      </w:r>
      <w:r w:rsidR="00D30A2B">
        <w:rPr>
          <w:rFonts w:ascii="Times New Roman" w:hAnsi="Times New Roman" w:cs="Times New Roman"/>
        </w:rPr>
        <w:t>1</w:t>
      </w:r>
      <w:r w:rsidR="009E384D" w:rsidRPr="005B7A11">
        <w:rPr>
          <w:rFonts w:ascii="Times New Roman" w:hAnsi="Times New Roman" w:cs="Times New Roman"/>
        </w:rPr>
        <w:t>. a eelarve alajaotisest</w:t>
      </w:r>
      <w:r w:rsidR="007349B9" w:rsidRPr="005B7A11">
        <w:rPr>
          <w:rFonts w:ascii="Times New Roman" w:hAnsi="Times New Roman" w:cs="Times New Roman"/>
        </w:rPr>
        <w:t xml:space="preserve"> </w:t>
      </w:r>
      <w:hyperlink r:id="rId11" w:history="1">
        <w:r w:rsidR="00D30A2B" w:rsidRPr="00D30A2B">
          <w:rPr>
            <w:rStyle w:val="Hyperlink"/>
            <w:rFonts w:ascii="Times New Roman" w:hAnsi="Times New Roman" w:cs="Times New Roman"/>
          </w:rPr>
          <w:t>http://www.viljandi.ee/eelarve-2021</w:t>
        </w:r>
      </w:hyperlink>
      <w:r w:rsidR="00D30A2B" w:rsidRPr="00D30A2B">
        <w:rPr>
          <w:rFonts w:ascii="Times New Roman" w:hAnsi="Times New Roman" w:cs="Times New Roman"/>
        </w:rPr>
        <w:t xml:space="preserve">. </w:t>
      </w:r>
    </w:p>
    <w:p w:rsidR="00513985" w:rsidRPr="005B7A11" w:rsidRDefault="00DF4A66" w:rsidP="000A58FF">
      <w:pPr>
        <w:jc w:val="both"/>
        <w:rPr>
          <w:rFonts w:ascii="Times New Roman" w:hAnsi="Times New Roman" w:cs="Times New Roman"/>
        </w:rPr>
      </w:pPr>
      <w:r w:rsidRPr="005B7A11">
        <w:rPr>
          <w:rFonts w:ascii="Times New Roman" w:hAnsi="Times New Roman" w:cs="Times New Roman"/>
        </w:rPr>
        <w:t>20</w:t>
      </w:r>
      <w:r w:rsidR="00D30A2B">
        <w:rPr>
          <w:rFonts w:ascii="Times New Roman" w:hAnsi="Times New Roman" w:cs="Times New Roman"/>
        </w:rPr>
        <w:t>20</w:t>
      </w:r>
      <w:r w:rsidRPr="005B7A11">
        <w:rPr>
          <w:rFonts w:ascii="Times New Roman" w:hAnsi="Times New Roman" w:cs="Times New Roman"/>
        </w:rPr>
        <w:t>. aasta tekkepõhise eelarve lõplik täitmine selgub alles 20</w:t>
      </w:r>
      <w:r w:rsidR="007349B9" w:rsidRPr="005B7A11">
        <w:rPr>
          <w:rFonts w:ascii="Times New Roman" w:hAnsi="Times New Roman" w:cs="Times New Roman"/>
        </w:rPr>
        <w:t>2</w:t>
      </w:r>
      <w:r w:rsidR="00D30A2B">
        <w:rPr>
          <w:rFonts w:ascii="Times New Roman" w:hAnsi="Times New Roman" w:cs="Times New Roman"/>
        </w:rPr>
        <w:t>1</w:t>
      </w:r>
      <w:r w:rsidRPr="005B7A11">
        <w:rPr>
          <w:rFonts w:ascii="Times New Roman" w:hAnsi="Times New Roman" w:cs="Times New Roman"/>
        </w:rPr>
        <w:t xml:space="preserve">. a </w:t>
      </w:r>
      <w:r w:rsidR="00F8050D" w:rsidRPr="005B7A11">
        <w:rPr>
          <w:rFonts w:ascii="Times New Roman" w:hAnsi="Times New Roman" w:cs="Times New Roman"/>
        </w:rPr>
        <w:t>I kvartali lõpuks ja seetõttu ei</w:t>
      </w:r>
      <w:r w:rsidRPr="005B7A11">
        <w:rPr>
          <w:rFonts w:ascii="Times New Roman" w:hAnsi="Times New Roman" w:cs="Times New Roman"/>
        </w:rPr>
        <w:t xml:space="preserve"> ole täitmise andmed eelnõu koostamise ajal veel teada.</w:t>
      </w:r>
    </w:p>
    <w:p w:rsidR="00BB6AE2" w:rsidRPr="005B7A11" w:rsidRDefault="00BB6AE2">
      <w:pPr>
        <w:rPr>
          <w:rFonts w:ascii="Times New Roman" w:hAnsi="Times New Roman" w:cs="Times New Roman"/>
          <w:b/>
        </w:rPr>
      </w:pPr>
      <w:r w:rsidRPr="005B7A11">
        <w:rPr>
          <w:rFonts w:ascii="Times New Roman" w:hAnsi="Times New Roman" w:cs="Times New Roman"/>
          <w:b/>
        </w:rPr>
        <w:br w:type="page"/>
      </w:r>
    </w:p>
    <w:p w:rsidR="00FF1D9A" w:rsidRPr="005B7A11" w:rsidRDefault="00C83B47" w:rsidP="00D95EB1">
      <w:pPr>
        <w:shd w:val="clear" w:color="auto" w:fill="9CC2E5" w:themeFill="accent1" w:themeFillTint="99"/>
        <w:jc w:val="both"/>
        <w:rPr>
          <w:rFonts w:ascii="Times New Roman" w:hAnsi="Times New Roman" w:cs="Times New Roman"/>
          <w:b/>
        </w:rPr>
      </w:pPr>
      <w:r w:rsidRPr="005B7A11">
        <w:rPr>
          <w:rFonts w:ascii="Times New Roman" w:hAnsi="Times New Roman" w:cs="Times New Roman"/>
          <w:b/>
        </w:rPr>
        <w:lastRenderedPageBreak/>
        <w:t>Tulude eelarvete</w:t>
      </w:r>
      <w:r w:rsidR="00E34F1E" w:rsidRPr="005B7A11">
        <w:rPr>
          <w:rFonts w:ascii="Times New Roman" w:hAnsi="Times New Roman" w:cs="Times New Roman"/>
          <w:b/>
        </w:rPr>
        <w:t xml:space="preserve"> muudatused</w:t>
      </w: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2"/>
        <w:gridCol w:w="1416"/>
        <w:gridCol w:w="1302"/>
        <w:gridCol w:w="1302"/>
        <w:gridCol w:w="1223"/>
        <w:gridCol w:w="1344"/>
        <w:gridCol w:w="1349"/>
        <w:gridCol w:w="1202"/>
        <w:gridCol w:w="1208"/>
        <w:gridCol w:w="1282"/>
      </w:tblGrid>
      <w:tr w:rsidR="008D3C60" w:rsidRPr="007E1095" w:rsidTr="008D3C60">
        <w:trPr>
          <w:cantSplit/>
          <w:trHeight w:val="1024"/>
        </w:trPr>
        <w:tc>
          <w:tcPr>
            <w:tcW w:w="2832" w:type="dxa"/>
            <w:shd w:val="clear" w:color="auto" w:fill="DEEAF6" w:themeFill="accent1" w:themeFillTint="33"/>
            <w:noWrap/>
            <w:vAlign w:val="center"/>
            <w:hideMark/>
          </w:tcPr>
          <w:p w:rsidR="008D3C60" w:rsidRPr="007E1095" w:rsidRDefault="008D3C60" w:rsidP="008D3C60">
            <w:pPr>
              <w:spacing w:after="0" w:line="240" w:lineRule="auto"/>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Kontoklassi nimi</w:t>
            </w:r>
          </w:p>
        </w:tc>
        <w:tc>
          <w:tcPr>
            <w:tcW w:w="1416" w:type="dxa"/>
            <w:shd w:val="clear" w:color="auto" w:fill="DEEAF6" w:themeFill="accent1" w:themeFillTint="33"/>
            <w:vAlign w:val="center"/>
            <w:hideMark/>
          </w:tcPr>
          <w:p w:rsidR="008D3C60" w:rsidRPr="007E1095" w:rsidRDefault="008D3C60" w:rsidP="008D3C60">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2021 eelarve projekt oma-vahelisteta I lug</w:t>
            </w:r>
          </w:p>
        </w:tc>
        <w:tc>
          <w:tcPr>
            <w:tcW w:w="1302" w:type="dxa"/>
            <w:shd w:val="clear" w:color="auto" w:fill="DEEAF6" w:themeFill="accent1" w:themeFillTint="33"/>
            <w:vAlign w:val="center"/>
            <w:hideMark/>
          </w:tcPr>
          <w:p w:rsidR="008D3C60" w:rsidRPr="007E1095" w:rsidRDefault="008D3C60" w:rsidP="008D3C60">
            <w:pPr>
              <w:spacing w:after="0" w:line="240" w:lineRule="auto"/>
              <w:jc w:val="center"/>
              <w:rPr>
                <w:rFonts w:ascii="Times New Roman" w:eastAsia="Times New Roman" w:hAnsi="Times New Roman" w:cs="Times New Roman"/>
                <w:b/>
                <w:color w:val="0000FF"/>
                <w:sz w:val="20"/>
                <w:szCs w:val="20"/>
                <w:lang w:eastAsia="et-EE"/>
              </w:rPr>
            </w:pPr>
            <w:r w:rsidRPr="007E1095">
              <w:rPr>
                <w:rFonts w:ascii="Times New Roman" w:eastAsia="Times New Roman" w:hAnsi="Times New Roman" w:cs="Times New Roman"/>
                <w:b/>
                <w:color w:val="0000FF"/>
                <w:sz w:val="20"/>
                <w:szCs w:val="20"/>
                <w:lang w:eastAsia="et-EE"/>
              </w:rPr>
              <w:t>2021 II lug mitte-sihtraha muudatused</w:t>
            </w:r>
          </w:p>
        </w:tc>
        <w:tc>
          <w:tcPr>
            <w:tcW w:w="1302" w:type="dxa"/>
            <w:shd w:val="clear" w:color="auto" w:fill="DEEAF6" w:themeFill="accent1" w:themeFillTint="33"/>
            <w:vAlign w:val="center"/>
            <w:hideMark/>
          </w:tcPr>
          <w:p w:rsidR="008D3C60" w:rsidRPr="007E1095" w:rsidRDefault="008D3C60" w:rsidP="008D3C60">
            <w:pPr>
              <w:spacing w:after="0" w:line="240" w:lineRule="auto"/>
              <w:jc w:val="center"/>
              <w:rPr>
                <w:rFonts w:ascii="Times New Roman" w:eastAsia="Times New Roman" w:hAnsi="Times New Roman" w:cs="Times New Roman"/>
                <w:b/>
                <w:color w:val="0000FF"/>
                <w:sz w:val="20"/>
                <w:szCs w:val="20"/>
                <w:lang w:eastAsia="et-EE"/>
              </w:rPr>
            </w:pPr>
            <w:r w:rsidRPr="007E1095">
              <w:rPr>
                <w:rFonts w:ascii="Times New Roman" w:eastAsia="Times New Roman" w:hAnsi="Times New Roman" w:cs="Times New Roman"/>
                <w:b/>
                <w:color w:val="0000FF"/>
                <w:sz w:val="20"/>
                <w:szCs w:val="20"/>
                <w:lang w:eastAsia="et-EE"/>
              </w:rPr>
              <w:t>2021 II lug sihtraha muudatused</w:t>
            </w:r>
          </w:p>
        </w:tc>
        <w:tc>
          <w:tcPr>
            <w:tcW w:w="1223" w:type="dxa"/>
            <w:shd w:val="clear" w:color="auto" w:fill="DEEAF6" w:themeFill="accent1" w:themeFillTint="33"/>
            <w:hideMark/>
          </w:tcPr>
          <w:p w:rsidR="008D3C60" w:rsidRPr="007E1095" w:rsidRDefault="008D3C60" w:rsidP="008D3C60">
            <w:pPr>
              <w:spacing w:after="0" w:line="240" w:lineRule="auto"/>
              <w:jc w:val="center"/>
              <w:rPr>
                <w:rFonts w:ascii="Times New Roman" w:eastAsia="Times New Roman" w:hAnsi="Times New Roman" w:cs="Times New Roman"/>
                <w:b/>
                <w:color w:val="0000FF"/>
                <w:sz w:val="20"/>
                <w:szCs w:val="20"/>
                <w:lang w:eastAsia="et-EE"/>
              </w:rPr>
            </w:pPr>
            <w:r w:rsidRPr="007E1095">
              <w:rPr>
                <w:rFonts w:ascii="Times New Roman" w:eastAsia="Times New Roman" w:hAnsi="Times New Roman" w:cs="Times New Roman"/>
                <w:b/>
                <w:color w:val="0000FF"/>
                <w:sz w:val="20"/>
                <w:szCs w:val="20"/>
                <w:lang w:eastAsia="et-EE"/>
              </w:rPr>
              <w:t xml:space="preserve">II lug muudatused kokku </w:t>
            </w:r>
          </w:p>
        </w:tc>
        <w:tc>
          <w:tcPr>
            <w:tcW w:w="1344" w:type="dxa"/>
            <w:shd w:val="clear" w:color="auto" w:fill="DEEAF6" w:themeFill="accent1" w:themeFillTint="33"/>
            <w:hideMark/>
          </w:tcPr>
          <w:p w:rsidR="008D3C60" w:rsidRPr="007E1095" w:rsidRDefault="008D3C60" w:rsidP="008D3C60">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 xml:space="preserve">2021 II lug mittesihtraha kokku </w:t>
            </w:r>
          </w:p>
        </w:tc>
        <w:tc>
          <w:tcPr>
            <w:tcW w:w="1349" w:type="dxa"/>
            <w:shd w:val="clear" w:color="auto" w:fill="DEEAF6" w:themeFill="accent1" w:themeFillTint="33"/>
            <w:hideMark/>
          </w:tcPr>
          <w:p w:rsidR="008D3C60" w:rsidRPr="007E1095" w:rsidRDefault="008D3C60" w:rsidP="008D3C60">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2021 II lug sihtraha kokku</w:t>
            </w:r>
          </w:p>
        </w:tc>
        <w:tc>
          <w:tcPr>
            <w:tcW w:w="1202" w:type="dxa"/>
            <w:shd w:val="clear" w:color="auto" w:fill="DEEAF6" w:themeFill="accent1" w:themeFillTint="33"/>
            <w:hideMark/>
          </w:tcPr>
          <w:p w:rsidR="008D3C60" w:rsidRPr="007E1095" w:rsidRDefault="008D3C60" w:rsidP="008D3C60">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2021 II lug oma</w:t>
            </w:r>
            <w:r w:rsidR="000867F7">
              <w:rPr>
                <w:rFonts w:ascii="Times New Roman" w:eastAsia="Times New Roman" w:hAnsi="Times New Roman" w:cs="Times New Roman"/>
                <w:b/>
                <w:color w:val="000000" w:themeColor="text1"/>
                <w:sz w:val="20"/>
                <w:szCs w:val="20"/>
                <w:lang w:eastAsia="et-EE"/>
              </w:rPr>
              <w:t>-</w:t>
            </w:r>
            <w:r w:rsidRPr="007E1095">
              <w:rPr>
                <w:rFonts w:ascii="Times New Roman" w:eastAsia="Times New Roman" w:hAnsi="Times New Roman" w:cs="Times New Roman"/>
                <w:b/>
                <w:color w:val="000000" w:themeColor="text1"/>
                <w:sz w:val="20"/>
                <w:szCs w:val="20"/>
                <w:lang w:eastAsia="et-EE"/>
              </w:rPr>
              <w:t xml:space="preserve">vahelised kokku </w:t>
            </w:r>
          </w:p>
        </w:tc>
        <w:tc>
          <w:tcPr>
            <w:tcW w:w="1208" w:type="dxa"/>
            <w:shd w:val="clear" w:color="auto" w:fill="DEEAF6" w:themeFill="accent1" w:themeFillTint="33"/>
          </w:tcPr>
          <w:p w:rsidR="008D3C60" w:rsidRPr="007E1095" w:rsidRDefault="008D3C60" w:rsidP="008D3C60">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2021 II lug eelarve projekt OV-ga</w:t>
            </w:r>
          </w:p>
        </w:tc>
        <w:tc>
          <w:tcPr>
            <w:tcW w:w="1282" w:type="dxa"/>
            <w:shd w:val="clear" w:color="auto" w:fill="DEEAF6" w:themeFill="accent1" w:themeFillTint="33"/>
            <w:hideMark/>
          </w:tcPr>
          <w:p w:rsidR="008D3C60" w:rsidRPr="007E1095" w:rsidRDefault="008D3C60" w:rsidP="008D3C60">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2021 II lug eelarve projekt OV-ta</w:t>
            </w:r>
          </w:p>
        </w:tc>
      </w:tr>
      <w:tr w:rsidR="00590988" w:rsidRPr="007E1095" w:rsidTr="00381C93">
        <w:trPr>
          <w:trHeight w:val="20"/>
        </w:trPr>
        <w:tc>
          <w:tcPr>
            <w:tcW w:w="2832" w:type="dxa"/>
            <w:shd w:val="clear" w:color="auto" w:fill="auto"/>
            <w:noWrap/>
            <w:vAlign w:val="center"/>
            <w:hideMark/>
          </w:tcPr>
          <w:p w:rsidR="00590988" w:rsidRPr="007E1095" w:rsidRDefault="00590988" w:rsidP="00590988">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30-Maksutulud</w:t>
            </w:r>
          </w:p>
        </w:tc>
        <w:tc>
          <w:tcPr>
            <w:tcW w:w="1416"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15 077 530 </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23"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344"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15 077 530 </w:t>
            </w:r>
          </w:p>
        </w:tc>
        <w:tc>
          <w:tcPr>
            <w:tcW w:w="1349"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2"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15 077 530 </w:t>
            </w:r>
          </w:p>
        </w:tc>
        <w:tc>
          <w:tcPr>
            <w:tcW w:w="1282" w:type="dxa"/>
            <w:shd w:val="clear" w:color="auto" w:fill="auto"/>
            <w:noWrap/>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15 077 530 </w:t>
            </w:r>
          </w:p>
        </w:tc>
      </w:tr>
      <w:tr w:rsidR="00590988" w:rsidRPr="007E1095" w:rsidTr="00381C93">
        <w:trPr>
          <w:trHeight w:val="20"/>
        </w:trPr>
        <w:tc>
          <w:tcPr>
            <w:tcW w:w="2832" w:type="dxa"/>
            <w:shd w:val="clear" w:color="auto" w:fill="auto"/>
            <w:noWrap/>
            <w:vAlign w:val="center"/>
            <w:hideMark/>
          </w:tcPr>
          <w:p w:rsidR="00590988" w:rsidRPr="007E1095" w:rsidRDefault="00590988" w:rsidP="00590988">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32-Kaupade ja teenuste müük</w:t>
            </w:r>
          </w:p>
        </w:tc>
        <w:tc>
          <w:tcPr>
            <w:tcW w:w="1416"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4 008 992 </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25 000 </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23"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25 000 </w:t>
            </w:r>
          </w:p>
        </w:tc>
        <w:tc>
          <w:tcPr>
            <w:tcW w:w="1344"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4 033 992 </w:t>
            </w:r>
          </w:p>
        </w:tc>
        <w:tc>
          <w:tcPr>
            <w:tcW w:w="1349"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2"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357 796 </w:t>
            </w:r>
          </w:p>
        </w:tc>
        <w:tc>
          <w:tcPr>
            <w:tcW w:w="1208" w:type="dxa"/>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4 391 788 </w:t>
            </w:r>
          </w:p>
        </w:tc>
        <w:tc>
          <w:tcPr>
            <w:tcW w:w="1282" w:type="dxa"/>
            <w:shd w:val="clear" w:color="auto" w:fill="auto"/>
            <w:noWrap/>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4 033 992 </w:t>
            </w:r>
          </w:p>
        </w:tc>
      </w:tr>
      <w:tr w:rsidR="00590988" w:rsidRPr="007E1095" w:rsidTr="00381C93">
        <w:trPr>
          <w:trHeight w:val="20"/>
        </w:trPr>
        <w:tc>
          <w:tcPr>
            <w:tcW w:w="2832" w:type="dxa"/>
            <w:shd w:val="clear" w:color="auto" w:fill="auto"/>
            <w:noWrap/>
            <w:vAlign w:val="center"/>
            <w:hideMark/>
          </w:tcPr>
          <w:p w:rsidR="00590988" w:rsidRPr="007E1095" w:rsidRDefault="00590988" w:rsidP="00590988">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35-Saadud toetused</w:t>
            </w:r>
          </w:p>
        </w:tc>
        <w:tc>
          <w:tcPr>
            <w:tcW w:w="1416"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9 308 559 </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-486 280 </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-87 286 </w:t>
            </w:r>
          </w:p>
        </w:tc>
        <w:tc>
          <w:tcPr>
            <w:tcW w:w="1223"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-573 566 </w:t>
            </w:r>
          </w:p>
        </w:tc>
        <w:tc>
          <w:tcPr>
            <w:tcW w:w="1344"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1 657 386 </w:t>
            </w:r>
          </w:p>
        </w:tc>
        <w:tc>
          <w:tcPr>
            <w:tcW w:w="1349"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7 077 607 </w:t>
            </w:r>
          </w:p>
        </w:tc>
        <w:tc>
          <w:tcPr>
            <w:tcW w:w="1202"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8 734 993 </w:t>
            </w:r>
          </w:p>
        </w:tc>
        <w:tc>
          <w:tcPr>
            <w:tcW w:w="1282" w:type="dxa"/>
            <w:shd w:val="clear" w:color="auto" w:fill="auto"/>
            <w:noWrap/>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8 734 993 </w:t>
            </w:r>
          </w:p>
        </w:tc>
      </w:tr>
      <w:tr w:rsidR="00590988" w:rsidRPr="007E1095" w:rsidTr="00381C93">
        <w:trPr>
          <w:trHeight w:val="20"/>
        </w:trPr>
        <w:tc>
          <w:tcPr>
            <w:tcW w:w="2832" w:type="dxa"/>
            <w:shd w:val="clear" w:color="auto" w:fill="auto"/>
            <w:noWrap/>
            <w:vAlign w:val="center"/>
            <w:hideMark/>
          </w:tcPr>
          <w:p w:rsidR="00590988" w:rsidRPr="007E1095" w:rsidRDefault="00590988" w:rsidP="00590988">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38-Muud tulud</w:t>
            </w:r>
          </w:p>
        </w:tc>
        <w:tc>
          <w:tcPr>
            <w:tcW w:w="1416"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12 000 </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302"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23" w:type="dxa"/>
            <w:shd w:val="clear" w:color="auto" w:fill="auto"/>
            <w:noWrap/>
            <w:vAlign w:val="center"/>
            <w:hideMark/>
          </w:tcPr>
          <w:p w:rsidR="00590988" w:rsidRPr="007E1095" w:rsidRDefault="00590988" w:rsidP="00590988">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344"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12 000 </w:t>
            </w:r>
          </w:p>
        </w:tc>
        <w:tc>
          <w:tcPr>
            <w:tcW w:w="1349"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2" w:type="dxa"/>
            <w:shd w:val="clear" w:color="auto" w:fill="auto"/>
            <w:noWrap/>
            <w:vAlign w:val="center"/>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12 000 </w:t>
            </w:r>
          </w:p>
        </w:tc>
        <w:tc>
          <w:tcPr>
            <w:tcW w:w="1282" w:type="dxa"/>
            <w:shd w:val="clear" w:color="auto" w:fill="auto"/>
            <w:noWrap/>
            <w:hideMark/>
          </w:tcPr>
          <w:p w:rsidR="00590988" w:rsidRPr="007E1095" w:rsidRDefault="00590988" w:rsidP="00590988">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12 000 </w:t>
            </w:r>
          </w:p>
        </w:tc>
      </w:tr>
      <w:tr w:rsidR="00590988" w:rsidRPr="007E1095" w:rsidTr="00381C93">
        <w:trPr>
          <w:trHeight w:val="148"/>
        </w:trPr>
        <w:tc>
          <w:tcPr>
            <w:tcW w:w="2832" w:type="dxa"/>
            <w:shd w:val="clear" w:color="auto" w:fill="DEEAF6" w:themeFill="accent1" w:themeFillTint="33"/>
            <w:noWrap/>
            <w:vAlign w:val="center"/>
            <w:hideMark/>
          </w:tcPr>
          <w:p w:rsidR="00590988" w:rsidRPr="007E1095" w:rsidRDefault="00590988" w:rsidP="00590988">
            <w:pPr>
              <w:spacing w:after="0" w:line="240" w:lineRule="auto"/>
              <w:rPr>
                <w:rFonts w:ascii="Times New Roman" w:eastAsia="Times New Roman" w:hAnsi="Times New Roman" w:cs="Times New Roman"/>
                <w:b/>
                <w:bCs/>
                <w:color w:val="000000" w:themeColor="text1"/>
                <w:sz w:val="20"/>
                <w:szCs w:val="20"/>
                <w:lang w:eastAsia="et-EE"/>
              </w:rPr>
            </w:pPr>
            <w:r w:rsidRPr="007E1095">
              <w:rPr>
                <w:rFonts w:ascii="Times New Roman" w:eastAsia="Times New Roman" w:hAnsi="Times New Roman" w:cs="Times New Roman"/>
                <w:b/>
                <w:bCs/>
                <w:color w:val="000000" w:themeColor="text1"/>
                <w:sz w:val="20"/>
                <w:szCs w:val="20"/>
                <w:lang w:eastAsia="et-EE"/>
              </w:rPr>
              <w:t>Põhitegevuse tulud kokku</w:t>
            </w:r>
          </w:p>
        </w:tc>
        <w:tc>
          <w:tcPr>
            <w:tcW w:w="1416"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28 407 081 </w:t>
            </w:r>
          </w:p>
        </w:tc>
        <w:tc>
          <w:tcPr>
            <w:tcW w:w="1302"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-461 280 </w:t>
            </w:r>
          </w:p>
        </w:tc>
        <w:tc>
          <w:tcPr>
            <w:tcW w:w="1302"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-87 286 </w:t>
            </w:r>
          </w:p>
        </w:tc>
        <w:tc>
          <w:tcPr>
            <w:tcW w:w="1223"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-548 566 </w:t>
            </w:r>
          </w:p>
        </w:tc>
        <w:tc>
          <w:tcPr>
            <w:tcW w:w="1344"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20 780 908 </w:t>
            </w:r>
          </w:p>
        </w:tc>
        <w:tc>
          <w:tcPr>
            <w:tcW w:w="1349"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7 077 607 </w:t>
            </w:r>
          </w:p>
        </w:tc>
        <w:tc>
          <w:tcPr>
            <w:tcW w:w="1202" w:type="dxa"/>
            <w:shd w:val="clear" w:color="auto" w:fill="DEEAF6" w:themeFill="accent1" w:themeFillTint="33"/>
            <w:noWrap/>
            <w:vAlign w:val="center"/>
            <w:hideMark/>
          </w:tcPr>
          <w:p w:rsidR="00590988" w:rsidRPr="007E1095" w:rsidRDefault="00590988" w:rsidP="00590988">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357 796 </w:t>
            </w:r>
          </w:p>
        </w:tc>
        <w:tc>
          <w:tcPr>
            <w:tcW w:w="1208" w:type="dxa"/>
            <w:shd w:val="clear" w:color="auto" w:fill="DEEAF6" w:themeFill="accent1" w:themeFillTint="33"/>
            <w:vAlign w:val="bottom"/>
          </w:tcPr>
          <w:p w:rsidR="00590988" w:rsidRPr="007E1095" w:rsidRDefault="00590988" w:rsidP="00590988">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28 216 311 </w:t>
            </w:r>
          </w:p>
        </w:tc>
        <w:tc>
          <w:tcPr>
            <w:tcW w:w="1282" w:type="dxa"/>
            <w:shd w:val="clear" w:color="auto" w:fill="DEEAF6" w:themeFill="accent1" w:themeFillTint="33"/>
            <w:noWrap/>
            <w:vAlign w:val="bottom"/>
            <w:hideMark/>
          </w:tcPr>
          <w:p w:rsidR="00590988" w:rsidRPr="007E1095" w:rsidRDefault="00590988" w:rsidP="00590988">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27 858 515 </w:t>
            </w:r>
          </w:p>
        </w:tc>
      </w:tr>
      <w:tr w:rsidR="008D3C60" w:rsidRPr="007E1095" w:rsidTr="008D3C60">
        <w:trPr>
          <w:trHeight w:val="255"/>
        </w:trPr>
        <w:tc>
          <w:tcPr>
            <w:tcW w:w="2832" w:type="dxa"/>
            <w:shd w:val="clear" w:color="auto" w:fill="auto"/>
            <w:noWrap/>
            <w:vAlign w:val="bottom"/>
            <w:hideMark/>
          </w:tcPr>
          <w:p w:rsidR="008D3C60" w:rsidRPr="007E1095" w:rsidRDefault="008D3C60" w:rsidP="008D3C60">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35-Saadud toetused</w:t>
            </w:r>
          </w:p>
        </w:tc>
        <w:tc>
          <w:tcPr>
            <w:tcW w:w="1416"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4 219 193 </w:t>
            </w:r>
          </w:p>
        </w:tc>
        <w:tc>
          <w:tcPr>
            <w:tcW w:w="1302"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302"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-22 480 </w:t>
            </w:r>
          </w:p>
        </w:tc>
        <w:tc>
          <w:tcPr>
            <w:tcW w:w="1223"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-22 480 </w:t>
            </w:r>
          </w:p>
        </w:tc>
        <w:tc>
          <w:tcPr>
            <w:tcW w:w="1344"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49"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4 196 713 </w:t>
            </w:r>
          </w:p>
        </w:tc>
        <w:tc>
          <w:tcPr>
            <w:tcW w:w="120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8D3C60" w:rsidRPr="007E1095" w:rsidRDefault="00381C93"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0</w:t>
            </w:r>
          </w:p>
        </w:tc>
        <w:tc>
          <w:tcPr>
            <w:tcW w:w="128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4 196 713 </w:t>
            </w:r>
          </w:p>
        </w:tc>
      </w:tr>
      <w:tr w:rsidR="008D3C60" w:rsidRPr="007E1095" w:rsidTr="008D3C60">
        <w:trPr>
          <w:trHeight w:val="255"/>
        </w:trPr>
        <w:tc>
          <w:tcPr>
            <w:tcW w:w="2832" w:type="dxa"/>
            <w:shd w:val="clear" w:color="auto" w:fill="auto"/>
            <w:noWrap/>
            <w:vAlign w:val="bottom"/>
            <w:hideMark/>
          </w:tcPr>
          <w:p w:rsidR="008D3C60" w:rsidRPr="007E1095" w:rsidRDefault="008D3C60" w:rsidP="008D3C60">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65-Intressitulud</w:t>
            </w:r>
          </w:p>
        </w:tc>
        <w:tc>
          <w:tcPr>
            <w:tcW w:w="1416"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150 </w:t>
            </w:r>
          </w:p>
        </w:tc>
        <w:tc>
          <w:tcPr>
            <w:tcW w:w="1302" w:type="dxa"/>
            <w:shd w:val="clear" w:color="auto" w:fill="auto"/>
            <w:noWrap/>
            <w:hideMark/>
          </w:tcPr>
          <w:p w:rsidR="008D3C60" w:rsidRPr="007E1095" w:rsidRDefault="00381C93"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302" w:type="dxa"/>
            <w:shd w:val="clear" w:color="auto" w:fill="auto"/>
            <w:noWrap/>
            <w:hideMark/>
          </w:tcPr>
          <w:p w:rsidR="008D3C60" w:rsidRPr="007E1095" w:rsidRDefault="00381C93"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23"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344"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150 </w:t>
            </w:r>
          </w:p>
        </w:tc>
        <w:tc>
          <w:tcPr>
            <w:tcW w:w="1349"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8D3C60" w:rsidRPr="007E1095" w:rsidRDefault="00381C93"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0</w:t>
            </w:r>
          </w:p>
        </w:tc>
        <w:tc>
          <w:tcPr>
            <w:tcW w:w="128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150 </w:t>
            </w:r>
          </w:p>
        </w:tc>
      </w:tr>
      <w:tr w:rsidR="008D3C60" w:rsidRPr="007E1095" w:rsidTr="008D3C60">
        <w:trPr>
          <w:trHeight w:val="255"/>
        </w:trPr>
        <w:tc>
          <w:tcPr>
            <w:tcW w:w="2832" w:type="dxa"/>
            <w:shd w:val="clear" w:color="auto" w:fill="DEEAF6" w:themeFill="accent1" w:themeFillTint="33"/>
            <w:noWrap/>
            <w:vAlign w:val="bottom"/>
          </w:tcPr>
          <w:p w:rsidR="008D3C60" w:rsidRPr="007E1095" w:rsidRDefault="008D3C60" w:rsidP="008D3C60">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b/>
                <w:bCs/>
                <w:color w:val="000000" w:themeColor="text1"/>
                <w:sz w:val="20"/>
                <w:szCs w:val="20"/>
                <w:lang w:eastAsia="et-EE"/>
              </w:rPr>
              <w:t>Investeerimistegevuse tulud</w:t>
            </w:r>
          </w:p>
        </w:tc>
        <w:tc>
          <w:tcPr>
            <w:tcW w:w="1416"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4 219 343 </w:t>
            </w:r>
          </w:p>
        </w:tc>
        <w:tc>
          <w:tcPr>
            <w:tcW w:w="1302"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0 </w:t>
            </w:r>
          </w:p>
        </w:tc>
        <w:tc>
          <w:tcPr>
            <w:tcW w:w="1302"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-22 480 </w:t>
            </w:r>
          </w:p>
        </w:tc>
        <w:tc>
          <w:tcPr>
            <w:tcW w:w="1223"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-22 480 </w:t>
            </w:r>
          </w:p>
        </w:tc>
        <w:tc>
          <w:tcPr>
            <w:tcW w:w="1344"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150 </w:t>
            </w:r>
          </w:p>
        </w:tc>
        <w:tc>
          <w:tcPr>
            <w:tcW w:w="1349"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4 196 713 </w:t>
            </w:r>
          </w:p>
        </w:tc>
        <w:tc>
          <w:tcPr>
            <w:tcW w:w="1202"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208" w:type="dxa"/>
            <w:shd w:val="clear" w:color="auto" w:fill="DEEAF6" w:themeFill="accent1" w:themeFillTint="33"/>
          </w:tcPr>
          <w:p w:rsidR="008D3C60" w:rsidRPr="007E1095" w:rsidRDefault="008D3C60" w:rsidP="008D3C60">
            <w:pPr>
              <w:spacing w:after="0"/>
              <w:jc w:val="right"/>
              <w:rPr>
                <w:rFonts w:ascii="Times New Roman" w:hAnsi="Times New Roman" w:cs="Times New Roman"/>
                <w:b/>
                <w:sz w:val="20"/>
                <w:szCs w:val="20"/>
              </w:rPr>
            </w:pPr>
          </w:p>
        </w:tc>
        <w:tc>
          <w:tcPr>
            <w:tcW w:w="1282" w:type="dxa"/>
            <w:shd w:val="clear" w:color="auto" w:fill="DEEAF6" w:themeFill="accent1" w:themeFillTint="33"/>
            <w:noWrap/>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4 196 863 </w:t>
            </w:r>
          </w:p>
        </w:tc>
      </w:tr>
      <w:tr w:rsidR="008D3C60" w:rsidRPr="007E1095" w:rsidTr="008D3C60">
        <w:trPr>
          <w:trHeight w:val="255"/>
        </w:trPr>
        <w:tc>
          <w:tcPr>
            <w:tcW w:w="2832" w:type="dxa"/>
            <w:shd w:val="clear" w:color="auto" w:fill="auto"/>
            <w:noWrap/>
            <w:vAlign w:val="bottom"/>
            <w:hideMark/>
          </w:tcPr>
          <w:p w:rsidR="008D3C60" w:rsidRPr="007E1095" w:rsidRDefault="008D3C60" w:rsidP="008D3C60">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25-Laenud, kapitaliliisingud</w:t>
            </w:r>
          </w:p>
        </w:tc>
        <w:tc>
          <w:tcPr>
            <w:tcW w:w="1416"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2 570 000 </w:t>
            </w:r>
          </w:p>
        </w:tc>
        <w:tc>
          <w:tcPr>
            <w:tcW w:w="1302"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486 000 </w:t>
            </w:r>
          </w:p>
        </w:tc>
        <w:tc>
          <w:tcPr>
            <w:tcW w:w="1302" w:type="dxa"/>
            <w:shd w:val="clear" w:color="auto" w:fill="auto"/>
            <w:noWrap/>
            <w:hideMark/>
          </w:tcPr>
          <w:p w:rsidR="008D3C60" w:rsidRPr="007E1095" w:rsidRDefault="00381C93"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23"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486 000 </w:t>
            </w:r>
          </w:p>
        </w:tc>
        <w:tc>
          <w:tcPr>
            <w:tcW w:w="1344"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3 056 000 </w:t>
            </w:r>
          </w:p>
        </w:tc>
        <w:tc>
          <w:tcPr>
            <w:tcW w:w="1349"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8D3C60" w:rsidRPr="007E1095" w:rsidRDefault="00381C93"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0</w:t>
            </w:r>
          </w:p>
        </w:tc>
        <w:tc>
          <w:tcPr>
            <w:tcW w:w="128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3 056 000 </w:t>
            </w:r>
          </w:p>
        </w:tc>
      </w:tr>
      <w:tr w:rsidR="008D3C60" w:rsidRPr="007E1095" w:rsidTr="008D3C60">
        <w:trPr>
          <w:trHeight w:val="255"/>
        </w:trPr>
        <w:tc>
          <w:tcPr>
            <w:tcW w:w="2832" w:type="dxa"/>
            <w:shd w:val="clear" w:color="auto" w:fill="DEEAF6" w:themeFill="accent1" w:themeFillTint="33"/>
            <w:noWrap/>
            <w:vAlign w:val="bottom"/>
            <w:hideMark/>
          </w:tcPr>
          <w:p w:rsidR="008D3C60" w:rsidRPr="007E1095" w:rsidRDefault="008D3C60" w:rsidP="008D3C60">
            <w:pPr>
              <w:spacing w:after="0" w:line="240" w:lineRule="auto"/>
              <w:rPr>
                <w:rFonts w:ascii="Times New Roman" w:eastAsia="Times New Roman" w:hAnsi="Times New Roman" w:cs="Times New Roman"/>
                <w:b/>
                <w:bCs/>
                <w:color w:val="000000" w:themeColor="text1"/>
                <w:sz w:val="20"/>
                <w:szCs w:val="20"/>
                <w:lang w:eastAsia="et-EE"/>
              </w:rPr>
            </w:pPr>
            <w:r w:rsidRPr="007E1095">
              <w:rPr>
                <w:rFonts w:ascii="Times New Roman" w:eastAsia="Times New Roman" w:hAnsi="Times New Roman" w:cs="Times New Roman"/>
                <w:b/>
                <w:bCs/>
                <w:color w:val="000000" w:themeColor="text1"/>
                <w:sz w:val="20"/>
                <w:szCs w:val="20"/>
                <w:lang w:eastAsia="et-EE"/>
              </w:rPr>
              <w:t>Laenude võtmine</w:t>
            </w:r>
          </w:p>
        </w:tc>
        <w:tc>
          <w:tcPr>
            <w:tcW w:w="1416"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2 570 000 </w:t>
            </w:r>
          </w:p>
        </w:tc>
        <w:tc>
          <w:tcPr>
            <w:tcW w:w="1302"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486 000 </w:t>
            </w:r>
          </w:p>
        </w:tc>
        <w:tc>
          <w:tcPr>
            <w:tcW w:w="1302"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color w:val="0000FF"/>
                <w:sz w:val="20"/>
                <w:szCs w:val="20"/>
              </w:rPr>
            </w:pPr>
          </w:p>
        </w:tc>
        <w:tc>
          <w:tcPr>
            <w:tcW w:w="1223"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486 000 </w:t>
            </w:r>
          </w:p>
        </w:tc>
        <w:tc>
          <w:tcPr>
            <w:tcW w:w="1344"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3 056 000 </w:t>
            </w:r>
          </w:p>
        </w:tc>
        <w:tc>
          <w:tcPr>
            <w:tcW w:w="1349"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202"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208" w:type="dxa"/>
            <w:shd w:val="clear" w:color="auto" w:fill="DEEAF6" w:themeFill="accent1" w:themeFillTint="33"/>
          </w:tcPr>
          <w:p w:rsidR="008D3C60" w:rsidRPr="007E1095" w:rsidRDefault="008D3C60" w:rsidP="008D3C60">
            <w:pPr>
              <w:spacing w:after="0"/>
              <w:jc w:val="right"/>
              <w:rPr>
                <w:rFonts w:ascii="Times New Roman" w:hAnsi="Times New Roman" w:cs="Times New Roman"/>
                <w:b/>
                <w:sz w:val="20"/>
                <w:szCs w:val="20"/>
              </w:rPr>
            </w:pPr>
          </w:p>
        </w:tc>
        <w:tc>
          <w:tcPr>
            <w:tcW w:w="1282" w:type="dxa"/>
            <w:shd w:val="clear" w:color="auto" w:fill="DEEAF6" w:themeFill="accent1" w:themeFillTint="33"/>
            <w:noWrap/>
            <w:hideMark/>
          </w:tcPr>
          <w:p w:rsidR="008D3C60" w:rsidRPr="007E1095" w:rsidRDefault="008D3C60" w:rsidP="008D3C60">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3 056 000 </w:t>
            </w:r>
          </w:p>
        </w:tc>
      </w:tr>
      <w:tr w:rsidR="008D3C60" w:rsidRPr="007E1095" w:rsidTr="008D3C60">
        <w:trPr>
          <w:trHeight w:val="255"/>
        </w:trPr>
        <w:tc>
          <w:tcPr>
            <w:tcW w:w="2832" w:type="dxa"/>
            <w:shd w:val="clear" w:color="auto" w:fill="auto"/>
            <w:noWrap/>
            <w:vAlign w:val="bottom"/>
            <w:hideMark/>
          </w:tcPr>
          <w:p w:rsidR="00007D30" w:rsidRPr="007E1095" w:rsidRDefault="00007D30" w:rsidP="00A27D9A">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Nõuete/koh</w:t>
            </w:r>
            <w:r w:rsidR="00A27D9A" w:rsidRPr="007E1095">
              <w:rPr>
                <w:rFonts w:ascii="Times New Roman" w:eastAsia="Times New Roman" w:hAnsi="Times New Roman" w:cs="Times New Roman"/>
                <w:color w:val="000000" w:themeColor="text1"/>
                <w:sz w:val="20"/>
                <w:szCs w:val="20"/>
                <w:lang w:eastAsia="et-EE"/>
              </w:rPr>
              <w:t>ust</w:t>
            </w:r>
            <w:r w:rsidRPr="007E1095">
              <w:rPr>
                <w:rFonts w:ascii="Times New Roman" w:eastAsia="Times New Roman" w:hAnsi="Times New Roman" w:cs="Times New Roman"/>
                <w:color w:val="000000" w:themeColor="text1"/>
                <w:sz w:val="20"/>
                <w:szCs w:val="20"/>
                <w:lang w:eastAsia="et-EE"/>
              </w:rPr>
              <w:t xml:space="preserve"> saldo muutus</w:t>
            </w:r>
          </w:p>
        </w:tc>
        <w:tc>
          <w:tcPr>
            <w:tcW w:w="1416" w:type="dxa"/>
            <w:shd w:val="clear" w:color="auto" w:fill="auto"/>
            <w:noWrap/>
            <w:hideMark/>
          </w:tcPr>
          <w:p w:rsidR="008D3C60" w:rsidRPr="007E1095" w:rsidRDefault="00A27D9A" w:rsidP="00A27D9A">
            <w:pPr>
              <w:spacing w:after="0"/>
              <w:jc w:val="right"/>
              <w:rPr>
                <w:rFonts w:ascii="Times New Roman" w:hAnsi="Times New Roman" w:cs="Times New Roman"/>
                <w:sz w:val="20"/>
                <w:szCs w:val="20"/>
              </w:rPr>
            </w:pPr>
            <w:r w:rsidRPr="007E1095">
              <w:rPr>
                <w:rFonts w:ascii="Times New Roman" w:hAnsi="Times New Roman" w:cs="Times New Roman"/>
                <w:sz w:val="20"/>
                <w:szCs w:val="20"/>
              </w:rPr>
              <w:t>-2 125 625</w:t>
            </w:r>
            <w:r w:rsidR="008D3C60" w:rsidRPr="007E1095">
              <w:rPr>
                <w:rFonts w:ascii="Times New Roman" w:hAnsi="Times New Roman" w:cs="Times New Roman"/>
                <w:sz w:val="20"/>
                <w:szCs w:val="20"/>
              </w:rPr>
              <w:t xml:space="preserve"> </w:t>
            </w:r>
          </w:p>
        </w:tc>
        <w:tc>
          <w:tcPr>
            <w:tcW w:w="1302" w:type="dxa"/>
            <w:shd w:val="clear" w:color="auto" w:fill="auto"/>
            <w:noWrap/>
            <w:hideMark/>
          </w:tcPr>
          <w:p w:rsidR="008D3C60" w:rsidRPr="007E1095" w:rsidRDefault="00A27D9A" w:rsidP="00A27D9A">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-765 251</w:t>
            </w:r>
            <w:r w:rsidR="008D3C60" w:rsidRPr="007E1095">
              <w:rPr>
                <w:rFonts w:ascii="Times New Roman" w:hAnsi="Times New Roman" w:cs="Times New Roman"/>
                <w:color w:val="0000FF"/>
                <w:sz w:val="20"/>
                <w:szCs w:val="20"/>
              </w:rPr>
              <w:t xml:space="preserve"> </w:t>
            </w:r>
          </w:p>
        </w:tc>
        <w:tc>
          <w:tcPr>
            <w:tcW w:w="1302" w:type="dxa"/>
            <w:shd w:val="clear" w:color="auto" w:fill="auto"/>
            <w:noWrap/>
            <w:hideMark/>
          </w:tcPr>
          <w:p w:rsidR="008D3C60" w:rsidRPr="007E1095" w:rsidRDefault="008D3C60" w:rsidP="008D3C60">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223" w:type="dxa"/>
            <w:shd w:val="clear" w:color="auto" w:fill="auto"/>
            <w:noWrap/>
            <w:hideMark/>
          </w:tcPr>
          <w:p w:rsidR="008D3C60" w:rsidRPr="007E1095" w:rsidRDefault="00A27D9A" w:rsidP="00A27D9A">
            <w:pPr>
              <w:spacing w:after="0"/>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-765 251</w:t>
            </w:r>
          </w:p>
        </w:tc>
        <w:tc>
          <w:tcPr>
            <w:tcW w:w="1344" w:type="dxa"/>
            <w:shd w:val="clear" w:color="auto" w:fill="auto"/>
            <w:noWrap/>
            <w:hideMark/>
          </w:tcPr>
          <w:p w:rsidR="008D3C60" w:rsidRPr="007E1095" w:rsidRDefault="00A27D9A"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-2 838 976</w:t>
            </w:r>
          </w:p>
        </w:tc>
        <w:tc>
          <w:tcPr>
            <w:tcW w:w="1349"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2" w:type="dxa"/>
            <w:shd w:val="clear" w:color="auto" w:fill="auto"/>
            <w:noWrap/>
            <w:hideMark/>
          </w:tcPr>
          <w:p w:rsidR="008D3C60" w:rsidRPr="007E1095" w:rsidRDefault="008D3C60"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208" w:type="dxa"/>
          </w:tcPr>
          <w:p w:rsidR="008D3C60" w:rsidRPr="007E1095" w:rsidRDefault="00381C93"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0</w:t>
            </w:r>
          </w:p>
        </w:tc>
        <w:tc>
          <w:tcPr>
            <w:tcW w:w="1282" w:type="dxa"/>
            <w:shd w:val="clear" w:color="auto" w:fill="auto"/>
            <w:noWrap/>
            <w:hideMark/>
          </w:tcPr>
          <w:p w:rsidR="008D3C60" w:rsidRPr="007E1095" w:rsidRDefault="00A27D9A" w:rsidP="008D3C60">
            <w:pPr>
              <w:spacing w:after="0"/>
              <w:jc w:val="right"/>
              <w:rPr>
                <w:rFonts w:ascii="Times New Roman" w:hAnsi="Times New Roman" w:cs="Times New Roman"/>
                <w:sz w:val="20"/>
                <w:szCs w:val="20"/>
              </w:rPr>
            </w:pPr>
            <w:r w:rsidRPr="007E1095">
              <w:rPr>
                <w:rFonts w:ascii="Times New Roman" w:hAnsi="Times New Roman" w:cs="Times New Roman"/>
                <w:sz w:val="20"/>
                <w:szCs w:val="20"/>
              </w:rPr>
              <w:t>-2 838 976</w:t>
            </w:r>
          </w:p>
        </w:tc>
      </w:tr>
      <w:tr w:rsidR="00A27D9A" w:rsidRPr="007E1095" w:rsidTr="008D3C60">
        <w:trPr>
          <w:trHeight w:val="255"/>
        </w:trPr>
        <w:tc>
          <w:tcPr>
            <w:tcW w:w="2832" w:type="dxa"/>
            <w:shd w:val="clear" w:color="auto" w:fill="DEEAF6" w:themeFill="accent1" w:themeFillTint="33"/>
            <w:noWrap/>
            <w:vAlign w:val="bottom"/>
            <w:hideMark/>
          </w:tcPr>
          <w:p w:rsidR="00A27D9A" w:rsidRPr="007E1095" w:rsidRDefault="00A27D9A" w:rsidP="00A27D9A">
            <w:pPr>
              <w:spacing w:after="0" w:line="240" w:lineRule="auto"/>
              <w:rPr>
                <w:rFonts w:ascii="Times New Roman" w:eastAsia="Times New Roman" w:hAnsi="Times New Roman" w:cs="Times New Roman"/>
                <w:b/>
                <w:bCs/>
                <w:color w:val="000000" w:themeColor="text1"/>
                <w:sz w:val="20"/>
                <w:szCs w:val="20"/>
                <w:lang w:eastAsia="et-EE"/>
              </w:rPr>
            </w:pPr>
            <w:r w:rsidRPr="007E1095">
              <w:rPr>
                <w:rFonts w:ascii="Times New Roman" w:eastAsia="Times New Roman" w:hAnsi="Times New Roman" w:cs="Times New Roman"/>
                <w:b/>
                <w:bCs/>
                <w:color w:val="000000" w:themeColor="text1"/>
                <w:sz w:val="20"/>
                <w:szCs w:val="20"/>
                <w:lang w:eastAsia="et-EE"/>
              </w:rPr>
              <w:t>Nõuete/kohust saldo muutus</w:t>
            </w:r>
          </w:p>
        </w:tc>
        <w:tc>
          <w:tcPr>
            <w:tcW w:w="1416"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-2 125 625 </w:t>
            </w:r>
          </w:p>
        </w:tc>
        <w:tc>
          <w:tcPr>
            <w:tcW w:w="1302"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-765 251 </w:t>
            </w:r>
          </w:p>
        </w:tc>
        <w:tc>
          <w:tcPr>
            <w:tcW w:w="1302"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0 </w:t>
            </w:r>
          </w:p>
        </w:tc>
        <w:tc>
          <w:tcPr>
            <w:tcW w:w="1223"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-765 251</w:t>
            </w:r>
          </w:p>
        </w:tc>
        <w:tc>
          <w:tcPr>
            <w:tcW w:w="1344"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-2 838 976</w:t>
            </w:r>
          </w:p>
        </w:tc>
        <w:tc>
          <w:tcPr>
            <w:tcW w:w="1349"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202"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208" w:type="dxa"/>
            <w:shd w:val="clear" w:color="auto" w:fill="DEEAF6" w:themeFill="accent1" w:themeFillTint="33"/>
          </w:tcPr>
          <w:p w:rsidR="00A27D9A" w:rsidRPr="007E1095" w:rsidRDefault="00A27D9A" w:rsidP="00A27D9A">
            <w:pPr>
              <w:spacing w:after="0"/>
              <w:jc w:val="right"/>
              <w:rPr>
                <w:rFonts w:ascii="Times New Roman" w:hAnsi="Times New Roman" w:cs="Times New Roman"/>
                <w:b/>
                <w:sz w:val="20"/>
                <w:szCs w:val="20"/>
              </w:rPr>
            </w:pPr>
          </w:p>
        </w:tc>
        <w:tc>
          <w:tcPr>
            <w:tcW w:w="1282" w:type="dxa"/>
            <w:shd w:val="clear" w:color="auto" w:fill="DEEAF6" w:themeFill="accent1" w:themeFillTint="33"/>
            <w:noWrap/>
            <w:hideMark/>
          </w:tcPr>
          <w:p w:rsidR="00A27D9A" w:rsidRPr="007E1095" w:rsidRDefault="00A27D9A" w:rsidP="00A27D9A">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-2 838 976</w:t>
            </w:r>
          </w:p>
        </w:tc>
      </w:tr>
      <w:tr w:rsidR="00F43674" w:rsidRPr="007E1095" w:rsidTr="00381C93">
        <w:trPr>
          <w:trHeight w:val="255"/>
        </w:trPr>
        <w:tc>
          <w:tcPr>
            <w:tcW w:w="2832" w:type="dxa"/>
            <w:shd w:val="clear" w:color="auto" w:fill="DEEAF6" w:themeFill="accent1" w:themeFillTint="33"/>
            <w:noWrap/>
            <w:vAlign w:val="bottom"/>
            <w:hideMark/>
          </w:tcPr>
          <w:p w:rsidR="00F43674" w:rsidRPr="007E1095" w:rsidRDefault="00F43674" w:rsidP="00F43674">
            <w:pPr>
              <w:spacing w:after="0" w:line="240" w:lineRule="auto"/>
              <w:rPr>
                <w:rFonts w:ascii="Times New Roman" w:eastAsia="Times New Roman" w:hAnsi="Times New Roman" w:cs="Times New Roman"/>
                <w:b/>
                <w:bCs/>
                <w:color w:val="000000" w:themeColor="text1"/>
                <w:sz w:val="20"/>
                <w:szCs w:val="20"/>
                <w:lang w:eastAsia="et-EE"/>
              </w:rPr>
            </w:pPr>
          </w:p>
        </w:tc>
        <w:tc>
          <w:tcPr>
            <w:tcW w:w="1416"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33 070 799 </w:t>
            </w:r>
          </w:p>
        </w:tc>
        <w:tc>
          <w:tcPr>
            <w:tcW w:w="1302"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-740 531 </w:t>
            </w:r>
          </w:p>
        </w:tc>
        <w:tc>
          <w:tcPr>
            <w:tcW w:w="1302"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-109 766 </w:t>
            </w:r>
          </w:p>
        </w:tc>
        <w:tc>
          <w:tcPr>
            <w:tcW w:w="1223"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-850 297 </w:t>
            </w:r>
          </w:p>
        </w:tc>
        <w:tc>
          <w:tcPr>
            <w:tcW w:w="1344"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20 998 082 </w:t>
            </w:r>
          </w:p>
        </w:tc>
        <w:tc>
          <w:tcPr>
            <w:tcW w:w="1349"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11 274 320 </w:t>
            </w:r>
          </w:p>
        </w:tc>
        <w:tc>
          <w:tcPr>
            <w:tcW w:w="1202"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357 796 </w:t>
            </w:r>
          </w:p>
        </w:tc>
        <w:tc>
          <w:tcPr>
            <w:tcW w:w="1208" w:type="dxa"/>
            <w:shd w:val="clear" w:color="auto" w:fill="DEEAF6" w:themeFill="accent1" w:themeFillTint="33"/>
          </w:tcPr>
          <w:p w:rsidR="00F43674" w:rsidRPr="007E1095" w:rsidRDefault="00F43674" w:rsidP="00F43674">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35 469 174 </w:t>
            </w:r>
          </w:p>
        </w:tc>
        <w:tc>
          <w:tcPr>
            <w:tcW w:w="1282" w:type="dxa"/>
            <w:shd w:val="clear" w:color="auto" w:fill="DEEAF6" w:themeFill="accent1" w:themeFillTint="33"/>
            <w:noWrap/>
            <w:hideMark/>
          </w:tcPr>
          <w:p w:rsidR="00F43674" w:rsidRPr="007E1095" w:rsidRDefault="00F43674" w:rsidP="00F43674">
            <w:pPr>
              <w:spacing w:after="0"/>
              <w:jc w:val="right"/>
              <w:rPr>
                <w:rFonts w:ascii="Times New Roman" w:hAnsi="Times New Roman" w:cs="Times New Roman"/>
                <w:b/>
                <w:sz w:val="20"/>
                <w:szCs w:val="20"/>
              </w:rPr>
            </w:pPr>
            <w:r w:rsidRPr="007E1095">
              <w:rPr>
                <w:rFonts w:ascii="Times New Roman" w:hAnsi="Times New Roman" w:cs="Times New Roman"/>
                <w:b/>
                <w:sz w:val="20"/>
                <w:szCs w:val="20"/>
              </w:rPr>
              <w:t xml:space="preserve">32 272 402 </w:t>
            </w:r>
          </w:p>
        </w:tc>
      </w:tr>
    </w:tbl>
    <w:p w:rsidR="00F43674" w:rsidRDefault="00F43674" w:rsidP="00496A13">
      <w:pPr>
        <w:jc w:val="both"/>
        <w:rPr>
          <w:rFonts w:ascii="Times New Roman" w:hAnsi="Times New Roman" w:cs="Times New Roman"/>
        </w:rPr>
      </w:pPr>
    </w:p>
    <w:p w:rsidR="00496A13" w:rsidRPr="005B7A11" w:rsidRDefault="00C83B47" w:rsidP="00496A13">
      <w:pPr>
        <w:jc w:val="both"/>
        <w:rPr>
          <w:rFonts w:ascii="Times New Roman" w:hAnsi="Times New Roman" w:cs="Times New Roman"/>
        </w:rPr>
      </w:pPr>
      <w:r w:rsidRPr="005B7A11">
        <w:rPr>
          <w:rFonts w:ascii="Times New Roman" w:hAnsi="Times New Roman" w:cs="Times New Roman"/>
        </w:rPr>
        <w:t>T</w:t>
      </w:r>
      <w:r w:rsidR="00496A13" w:rsidRPr="005B7A11">
        <w:rPr>
          <w:rFonts w:ascii="Times New Roman" w:hAnsi="Times New Roman" w:cs="Times New Roman"/>
        </w:rPr>
        <w:t xml:space="preserve">ulude maht </w:t>
      </w:r>
      <w:r w:rsidR="00DA50F6" w:rsidRPr="005B7A11">
        <w:rPr>
          <w:rFonts w:ascii="Times New Roman" w:hAnsi="Times New Roman" w:cs="Times New Roman"/>
        </w:rPr>
        <w:t>väheneb</w:t>
      </w:r>
      <w:r w:rsidR="00496A13" w:rsidRPr="005B7A11">
        <w:rPr>
          <w:rFonts w:ascii="Times New Roman" w:hAnsi="Times New Roman" w:cs="Times New Roman"/>
        </w:rPr>
        <w:t xml:space="preserve"> II lugemisel </w:t>
      </w:r>
      <w:r w:rsidR="00DA50F6" w:rsidRPr="005B7A11">
        <w:rPr>
          <w:rFonts w:ascii="Times New Roman" w:hAnsi="Times New Roman" w:cs="Times New Roman"/>
        </w:rPr>
        <w:t xml:space="preserve">kokku </w:t>
      </w:r>
      <w:r w:rsidR="006F51A6" w:rsidRPr="005B7A11">
        <w:rPr>
          <w:rFonts w:ascii="Times New Roman" w:hAnsi="Times New Roman" w:cs="Times New Roman"/>
        </w:rPr>
        <w:t>-</w:t>
      </w:r>
      <w:r w:rsidR="00F43674">
        <w:rPr>
          <w:rFonts w:ascii="Times New Roman" w:hAnsi="Times New Roman" w:cs="Times New Roman"/>
        </w:rPr>
        <w:t>850 297</w:t>
      </w:r>
      <w:r w:rsidR="00496A13" w:rsidRPr="005B7A11">
        <w:rPr>
          <w:rFonts w:ascii="Times New Roman" w:hAnsi="Times New Roman" w:cs="Times New Roman"/>
        </w:rPr>
        <w:t xml:space="preserve"> eurot, sellest </w:t>
      </w:r>
      <w:r w:rsidR="006F51A6" w:rsidRPr="005B7A11">
        <w:rPr>
          <w:rFonts w:ascii="Times New Roman" w:hAnsi="Times New Roman" w:cs="Times New Roman"/>
        </w:rPr>
        <w:t>-</w:t>
      </w:r>
      <w:r w:rsidR="00F43674">
        <w:rPr>
          <w:rFonts w:ascii="Times New Roman" w:hAnsi="Times New Roman" w:cs="Times New Roman"/>
        </w:rPr>
        <w:t>109 766</w:t>
      </w:r>
      <w:r w:rsidR="00496A13" w:rsidRPr="005B7A11">
        <w:rPr>
          <w:rFonts w:ascii="Times New Roman" w:hAnsi="Times New Roman" w:cs="Times New Roman"/>
        </w:rPr>
        <w:t xml:space="preserve"> eurot moodustab </w:t>
      </w:r>
      <w:r w:rsidR="00DA50F6" w:rsidRPr="005B7A11">
        <w:rPr>
          <w:rFonts w:ascii="Times New Roman" w:hAnsi="Times New Roman" w:cs="Times New Roman"/>
        </w:rPr>
        <w:t xml:space="preserve">erinevate </w:t>
      </w:r>
      <w:r w:rsidR="00496A13" w:rsidRPr="005B7A11">
        <w:rPr>
          <w:rFonts w:ascii="Times New Roman" w:hAnsi="Times New Roman" w:cs="Times New Roman"/>
        </w:rPr>
        <w:t xml:space="preserve">sihtrahade </w:t>
      </w:r>
      <w:r w:rsidR="00DA50F6" w:rsidRPr="005B7A11">
        <w:rPr>
          <w:rFonts w:ascii="Times New Roman" w:hAnsi="Times New Roman" w:cs="Times New Roman"/>
        </w:rPr>
        <w:t xml:space="preserve">prognoosi </w:t>
      </w:r>
      <w:r w:rsidR="006F51A6" w:rsidRPr="005B7A11">
        <w:rPr>
          <w:rFonts w:ascii="Times New Roman" w:hAnsi="Times New Roman" w:cs="Times New Roman"/>
        </w:rPr>
        <w:t>muutmine</w:t>
      </w:r>
      <w:r w:rsidR="00DA50F6" w:rsidRPr="005B7A11">
        <w:rPr>
          <w:rFonts w:ascii="Times New Roman" w:hAnsi="Times New Roman" w:cs="Times New Roman"/>
        </w:rPr>
        <w:t xml:space="preserve"> ja </w:t>
      </w:r>
      <w:r w:rsidR="006F51A6" w:rsidRPr="005B7A11">
        <w:rPr>
          <w:rFonts w:ascii="Times New Roman" w:hAnsi="Times New Roman" w:cs="Times New Roman"/>
        </w:rPr>
        <w:t>-</w:t>
      </w:r>
      <w:r w:rsidR="00F43674">
        <w:rPr>
          <w:rFonts w:ascii="Times New Roman" w:hAnsi="Times New Roman" w:cs="Times New Roman"/>
        </w:rPr>
        <w:t>740 531</w:t>
      </w:r>
      <w:r w:rsidR="00DA50F6" w:rsidRPr="005B7A11">
        <w:rPr>
          <w:rFonts w:ascii="Times New Roman" w:hAnsi="Times New Roman" w:cs="Times New Roman"/>
        </w:rPr>
        <w:t xml:space="preserve"> eurot </w:t>
      </w:r>
      <w:r w:rsidR="00F43674">
        <w:rPr>
          <w:rFonts w:ascii="Times New Roman" w:hAnsi="Times New Roman" w:cs="Times New Roman"/>
        </w:rPr>
        <w:t>nõuete ja kohustuste saldode</w:t>
      </w:r>
      <w:r w:rsidR="00DA50F6" w:rsidRPr="005B7A11">
        <w:rPr>
          <w:rFonts w:ascii="Times New Roman" w:hAnsi="Times New Roman" w:cs="Times New Roman"/>
        </w:rPr>
        <w:t xml:space="preserve"> muutus. </w:t>
      </w:r>
    </w:p>
    <w:p w:rsidR="00C83B47" w:rsidRPr="005B7A11" w:rsidRDefault="00C83B47" w:rsidP="00321E6F">
      <w:pPr>
        <w:shd w:val="clear" w:color="auto" w:fill="DEEAF6" w:themeFill="accent1" w:themeFillTint="33"/>
        <w:spacing w:after="0"/>
        <w:jc w:val="both"/>
        <w:rPr>
          <w:rFonts w:ascii="Times New Roman" w:hAnsi="Times New Roman" w:cs="Times New Roman"/>
          <w:b/>
        </w:rPr>
      </w:pPr>
      <w:r w:rsidRPr="005B7A11">
        <w:rPr>
          <w:rFonts w:ascii="Times New Roman" w:hAnsi="Times New Roman" w:cs="Times New Roman"/>
          <w:b/>
        </w:rPr>
        <w:t xml:space="preserve">30-Maksutulud </w:t>
      </w:r>
    </w:p>
    <w:p w:rsidR="00F43674" w:rsidRDefault="00F43674" w:rsidP="00F43674">
      <w:pPr>
        <w:spacing w:after="0"/>
        <w:jc w:val="both"/>
        <w:rPr>
          <w:rFonts w:ascii="Times New Roman" w:hAnsi="Times New Roman" w:cs="Times New Roman"/>
        </w:rPr>
      </w:pPr>
    </w:p>
    <w:p w:rsidR="00513985" w:rsidRPr="005B7A11" w:rsidRDefault="00E34F1E" w:rsidP="00496A13">
      <w:pPr>
        <w:jc w:val="both"/>
        <w:rPr>
          <w:rFonts w:ascii="Times New Roman" w:hAnsi="Times New Roman" w:cs="Times New Roman"/>
        </w:rPr>
      </w:pPr>
      <w:r w:rsidRPr="005B7A11">
        <w:rPr>
          <w:rFonts w:ascii="Times New Roman" w:hAnsi="Times New Roman" w:cs="Times New Roman"/>
        </w:rPr>
        <w:t>Maksutulude osas muudatusi tehtud ei ole.</w:t>
      </w:r>
    </w:p>
    <w:p w:rsidR="00C83B47" w:rsidRPr="005B7A11" w:rsidRDefault="00C83B47" w:rsidP="00321E6F">
      <w:pPr>
        <w:shd w:val="clear" w:color="auto" w:fill="DEEAF6" w:themeFill="accent1" w:themeFillTint="33"/>
        <w:spacing w:after="0"/>
        <w:jc w:val="both"/>
        <w:rPr>
          <w:rFonts w:ascii="Times New Roman" w:hAnsi="Times New Roman" w:cs="Times New Roman"/>
          <w:b/>
        </w:rPr>
      </w:pPr>
      <w:r w:rsidRPr="005B7A11">
        <w:rPr>
          <w:rFonts w:ascii="Times New Roman" w:hAnsi="Times New Roman" w:cs="Times New Roman"/>
          <w:b/>
        </w:rPr>
        <w:t xml:space="preserve">32-Kaupade ja teenuste müük </w:t>
      </w:r>
    </w:p>
    <w:p w:rsidR="00F43674" w:rsidRDefault="00F43674" w:rsidP="00F43674">
      <w:pPr>
        <w:spacing w:after="0"/>
        <w:jc w:val="both"/>
        <w:rPr>
          <w:rFonts w:ascii="Times New Roman" w:hAnsi="Times New Roman" w:cs="Times New Roman"/>
        </w:rPr>
      </w:pPr>
    </w:p>
    <w:p w:rsidR="00513985" w:rsidRDefault="00DA50F6" w:rsidP="00496A13">
      <w:pPr>
        <w:jc w:val="both"/>
        <w:rPr>
          <w:rFonts w:ascii="Times New Roman" w:hAnsi="Times New Roman" w:cs="Times New Roman"/>
        </w:rPr>
      </w:pPr>
      <w:r w:rsidRPr="005B7A11">
        <w:rPr>
          <w:rFonts w:ascii="Times New Roman" w:hAnsi="Times New Roman" w:cs="Times New Roman"/>
        </w:rPr>
        <w:t xml:space="preserve">Kaupade ja teenuste müügi osas </w:t>
      </w:r>
      <w:r w:rsidR="00F43674">
        <w:rPr>
          <w:rFonts w:ascii="Times New Roman" w:hAnsi="Times New Roman" w:cs="Times New Roman"/>
        </w:rPr>
        <w:t>on muudetud hoonestusõiguste müügitulusid, arvestatakse näiteks Hariduse tn kinnistute hoonestusõiguste müügiga.</w:t>
      </w:r>
    </w:p>
    <w:p w:rsidR="007E1095" w:rsidRPr="005B7A11" w:rsidRDefault="007E1095" w:rsidP="00496A13">
      <w:pPr>
        <w:jc w:val="both"/>
        <w:rPr>
          <w:rFonts w:ascii="Times New Roman" w:hAnsi="Times New Roman" w:cs="Times New Roman"/>
        </w:rPr>
      </w:pPr>
    </w:p>
    <w:p w:rsidR="00C83B47" w:rsidRPr="005B7A11" w:rsidRDefault="00C83B47" w:rsidP="00321E6F">
      <w:pPr>
        <w:shd w:val="clear" w:color="auto" w:fill="DEEAF6" w:themeFill="accent1" w:themeFillTint="33"/>
        <w:spacing w:after="0"/>
        <w:jc w:val="both"/>
        <w:rPr>
          <w:rFonts w:ascii="Times New Roman" w:hAnsi="Times New Roman" w:cs="Times New Roman"/>
          <w:b/>
        </w:rPr>
      </w:pPr>
      <w:r w:rsidRPr="005B7A11">
        <w:rPr>
          <w:rFonts w:ascii="Times New Roman" w:hAnsi="Times New Roman" w:cs="Times New Roman"/>
          <w:b/>
        </w:rPr>
        <w:t>35-Saadud toetused</w:t>
      </w:r>
      <w:r w:rsidR="0050462B" w:rsidRPr="005B7A11">
        <w:rPr>
          <w:rFonts w:ascii="Times New Roman" w:hAnsi="Times New Roman" w:cs="Times New Roman"/>
          <w:b/>
        </w:rPr>
        <w:t xml:space="preserve"> põhitegevuseks</w:t>
      </w:r>
    </w:p>
    <w:p w:rsidR="00F43674" w:rsidRDefault="00F43674" w:rsidP="00F43674">
      <w:pPr>
        <w:spacing w:after="0"/>
        <w:jc w:val="both"/>
        <w:rPr>
          <w:rFonts w:ascii="Times New Roman" w:hAnsi="Times New Roman" w:cs="Times New Roman"/>
        </w:rPr>
      </w:pPr>
    </w:p>
    <w:p w:rsidR="00842AA6" w:rsidRDefault="008E35C1" w:rsidP="00496A13">
      <w:pPr>
        <w:jc w:val="both"/>
        <w:rPr>
          <w:rFonts w:ascii="Times New Roman" w:hAnsi="Times New Roman" w:cs="Times New Roman"/>
        </w:rPr>
      </w:pPr>
      <w:r w:rsidRPr="005B7A11">
        <w:rPr>
          <w:rFonts w:ascii="Times New Roman" w:hAnsi="Times New Roman" w:cs="Times New Roman"/>
        </w:rPr>
        <w:t xml:space="preserve">Põhitegevuseks saadavate toetuste eelarves on </w:t>
      </w:r>
      <w:r w:rsidR="0000037B" w:rsidRPr="005B7A11">
        <w:rPr>
          <w:rFonts w:ascii="Times New Roman" w:hAnsi="Times New Roman" w:cs="Times New Roman"/>
        </w:rPr>
        <w:t xml:space="preserve">sihtraha </w:t>
      </w:r>
      <w:r w:rsidR="00DA50F6" w:rsidRPr="005B7A11">
        <w:rPr>
          <w:rFonts w:ascii="Times New Roman" w:hAnsi="Times New Roman" w:cs="Times New Roman"/>
        </w:rPr>
        <w:t xml:space="preserve">vähenemine </w:t>
      </w:r>
      <w:r w:rsidR="006F51A6" w:rsidRPr="005B7A11">
        <w:rPr>
          <w:rFonts w:ascii="Times New Roman" w:hAnsi="Times New Roman" w:cs="Times New Roman"/>
        </w:rPr>
        <w:t>-</w:t>
      </w:r>
      <w:r w:rsidR="00F43674">
        <w:rPr>
          <w:rFonts w:ascii="Times New Roman" w:hAnsi="Times New Roman" w:cs="Times New Roman"/>
        </w:rPr>
        <w:t>87 286</w:t>
      </w:r>
      <w:r w:rsidR="0000037B" w:rsidRPr="005B7A11">
        <w:rPr>
          <w:rFonts w:ascii="Times New Roman" w:hAnsi="Times New Roman" w:cs="Times New Roman"/>
        </w:rPr>
        <w:t xml:space="preserve"> eurot</w:t>
      </w:r>
      <w:r w:rsidR="00F43674">
        <w:rPr>
          <w:rFonts w:ascii="Times New Roman" w:hAnsi="Times New Roman" w:cs="Times New Roman"/>
        </w:rPr>
        <w:t xml:space="preserve"> ja mittesihtrahana kajastatava tasandusfondi vähenemine -486 280 eurot võrreldes I lugemisel planeerituga. Tuleb tõdeda, et Rahandusministeeriumi abitabelis tasandusfondi prognoosides ei osanud me eeldadad elanike arveu vähenemist 193 inimese võrra, see on suurim vähenemise mõjutaja.</w:t>
      </w:r>
      <w:r w:rsidR="00321E6F" w:rsidRPr="005B7A11">
        <w:rPr>
          <w:rFonts w:ascii="Times New Roman" w:hAnsi="Times New Roman" w:cs="Times New Roman"/>
        </w:rPr>
        <w:t xml:space="preserve"> </w:t>
      </w:r>
      <w:r w:rsidR="005F4DAA" w:rsidRPr="005B7A11">
        <w:rPr>
          <w:rFonts w:ascii="Times New Roman" w:hAnsi="Times New Roman" w:cs="Times New Roman"/>
        </w:rPr>
        <w:t xml:space="preserve">Riigilt </w:t>
      </w:r>
      <w:r w:rsidR="0000037B" w:rsidRPr="005B7A11">
        <w:rPr>
          <w:rFonts w:ascii="Times New Roman" w:hAnsi="Times New Roman" w:cs="Times New Roman"/>
        </w:rPr>
        <w:t xml:space="preserve">tasandus- ja toetusfondi kaudu </w:t>
      </w:r>
      <w:r w:rsidR="005F4DAA" w:rsidRPr="005B7A11">
        <w:rPr>
          <w:rFonts w:ascii="Times New Roman" w:hAnsi="Times New Roman" w:cs="Times New Roman"/>
        </w:rPr>
        <w:t>saadavad summad ei ole veel lõplikult kinnitatud, eelarvemuudatused on tehtud eelnõu koostamise ajal teadaolevate andmete alusel.</w:t>
      </w:r>
    </w:p>
    <w:p w:rsidR="00F43674" w:rsidRPr="005B7A11" w:rsidRDefault="00F43674" w:rsidP="00496A13">
      <w:pPr>
        <w:jc w:val="both"/>
        <w:rPr>
          <w:rFonts w:ascii="Times New Roman" w:hAnsi="Times New Roman" w:cs="Times New Roman"/>
        </w:rPr>
      </w:pPr>
    </w:p>
    <w:tbl>
      <w:tblPr>
        <w:tblW w:w="14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2"/>
        <w:gridCol w:w="1863"/>
        <w:gridCol w:w="4658"/>
        <w:gridCol w:w="1276"/>
        <w:gridCol w:w="1318"/>
        <w:gridCol w:w="1203"/>
        <w:gridCol w:w="1134"/>
      </w:tblGrid>
      <w:tr w:rsidR="00F43674" w:rsidRPr="007E1095" w:rsidTr="00381C93">
        <w:trPr>
          <w:trHeight w:val="570"/>
        </w:trPr>
        <w:tc>
          <w:tcPr>
            <w:tcW w:w="2972" w:type="dxa"/>
            <w:shd w:val="clear" w:color="auto" w:fill="DEEAF6" w:themeFill="accent1" w:themeFillTint="33"/>
            <w:noWrap/>
            <w:vAlign w:val="center"/>
            <w:hideMark/>
          </w:tcPr>
          <w:p w:rsidR="00F43674" w:rsidRPr="007E1095" w:rsidRDefault="00F43674" w:rsidP="00381C93">
            <w:pPr>
              <w:spacing w:after="0" w:line="240" w:lineRule="auto"/>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lastRenderedPageBreak/>
              <w:t>Osakonna nimi</w:t>
            </w:r>
          </w:p>
        </w:tc>
        <w:tc>
          <w:tcPr>
            <w:tcW w:w="1863" w:type="dxa"/>
            <w:shd w:val="clear" w:color="auto" w:fill="DEEAF6" w:themeFill="accent1" w:themeFillTint="33"/>
            <w:noWrap/>
            <w:vAlign w:val="center"/>
            <w:hideMark/>
          </w:tcPr>
          <w:p w:rsidR="00F43674" w:rsidRPr="007E1095" w:rsidRDefault="00381C93" w:rsidP="00381C93">
            <w:pPr>
              <w:spacing w:after="0" w:line="240" w:lineRule="auto"/>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Rea nimetus</w:t>
            </w:r>
          </w:p>
        </w:tc>
        <w:tc>
          <w:tcPr>
            <w:tcW w:w="4658" w:type="dxa"/>
            <w:shd w:val="clear" w:color="auto" w:fill="DEEAF6" w:themeFill="accent1" w:themeFillTint="33"/>
            <w:vAlign w:val="center"/>
            <w:hideMark/>
          </w:tcPr>
          <w:p w:rsidR="00F43674" w:rsidRPr="007E1095" w:rsidRDefault="00F43674" w:rsidP="00381C93">
            <w:pPr>
              <w:spacing w:after="0" w:line="240" w:lineRule="auto"/>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Põhjendused</w:t>
            </w:r>
            <w:r w:rsidR="00381C93" w:rsidRPr="007E1095">
              <w:rPr>
                <w:rFonts w:ascii="Times New Roman" w:eastAsia="Times New Roman" w:hAnsi="Times New Roman" w:cs="Times New Roman"/>
                <w:b/>
                <w:color w:val="000000" w:themeColor="text1"/>
                <w:sz w:val="20"/>
                <w:szCs w:val="20"/>
                <w:lang w:eastAsia="et-EE"/>
              </w:rPr>
              <w:t xml:space="preserve"> sihtrahade muutmisele</w:t>
            </w:r>
          </w:p>
        </w:tc>
        <w:tc>
          <w:tcPr>
            <w:tcW w:w="1276" w:type="dxa"/>
            <w:shd w:val="clear" w:color="auto" w:fill="DEEAF6" w:themeFill="accent1" w:themeFillTint="33"/>
            <w:vAlign w:val="center"/>
            <w:hideMark/>
          </w:tcPr>
          <w:p w:rsidR="00F43674" w:rsidRPr="007E1095" w:rsidRDefault="00F43674" w:rsidP="00381C93">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 xml:space="preserve">2021. aasta eelarve </w:t>
            </w:r>
            <w:r w:rsidR="00381C93" w:rsidRPr="007E1095">
              <w:rPr>
                <w:rFonts w:ascii="Times New Roman" w:eastAsia="Times New Roman" w:hAnsi="Times New Roman" w:cs="Times New Roman"/>
                <w:b/>
                <w:color w:val="000000" w:themeColor="text1"/>
                <w:sz w:val="20"/>
                <w:szCs w:val="20"/>
                <w:lang w:eastAsia="et-EE"/>
              </w:rPr>
              <w:t>I lug</w:t>
            </w:r>
          </w:p>
        </w:tc>
        <w:tc>
          <w:tcPr>
            <w:tcW w:w="1207" w:type="dxa"/>
            <w:shd w:val="clear" w:color="auto" w:fill="DEEAF6" w:themeFill="accent1" w:themeFillTint="33"/>
            <w:vAlign w:val="center"/>
            <w:hideMark/>
          </w:tcPr>
          <w:p w:rsidR="00F43674" w:rsidRPr="007E1095" w:rsidRDefault="00F43674" w:rsidP="00381C93">
            <w:pPr>
              <w:spacing w:after="0" w:line="240" w:lineRule="auto"/>
              <w:jc w:val="center"/>
              <w:rPr>
                <w:rFonts w:ascii="Times New Roman" w:eastAsia="Times New Roman" w:hAnsi="Times New Roman" w:cs="Times New Roman"/>
                <w:b/>
                <w:color w:val="0000FF"/>
                <w:sz w:val="20"/>
                <w:szCs w:val="20"/>
                <w:lang w:eastAsia="et-EE"/>
              </w:rPr>
            </w:pPr>
            <w:r w:rsidRPr="007E1095">
              <w:rPr>
                <w:rFonts w:ascii="Times New Roman" w:eastAsia="Times New Roman" w:hAnsi="Times New Roman" w:cs="Times New Roman"/>
                <w:b/>
                <w:color w:val="0000FF"/>
                <w:sz w:val="20"/>
                <w:szCs w:val="20"/>
                <w:lang w:eastAsia="et-EE"/>
              </w:rPr>
              <w:t>Mittesihtraha muutmine</w:t>
            </w:r>
          </w:p>
        </w:tc>
        <w:tc>
          <w:tcPr>
            <w:tcW w:w="1203" w:type="dxa"/>
            <w:shd w:val="clear" w:color="auto" w:fill="DEEAF6" w:themeFill="accent1" w:themeFillTint="33"/>
            <w:vAlign w:val="center"/>
            <w:hideMark/>
          </w:tcPr>
          <w:p w:rsidR="00F43674" w:rsidRPr="007E1095" w:rsidRDefault="00F43674" w:rsidP="00381C93">
            <w:pPr>
              <w:spacing w:after="0" w:line="240" w:lineRule="auto"/>
              <w:jc w:val="center"/>
              <w:rPr>
                <w:rFonts w:ascii="Times New Roman" w:eastAsia="Times New Roman" w:hAnsi="Times New Roman" w:cs="Times New Roman"/>
                <w:b/>
                <w:color w:val="0000FF"/>
                <w:sz w:val="20"/>
                <w:szCs w:val="20"/>
                <w:lang w:eastAsia="et-EE"/>
              </w:rPr>
            </w:pPr>
            <w:r w:rsidRPr="007E1095">
              <w:rPr>
                <w:rFonts w:ascii="Times New Roman" w:eastAsia="Times New Roman" w:hAnsi="Times New Roman" w:cs="Times New Roman"/>
                <w:b/>
                <w:color w:val="0000FF"/>
                <w:sz w:val="20"/>
                <w:szCs w:val="20"/>
                <w:lang w:eastAsia="et-EE"/>
              </w:rPr>
              <w:t>Sihtraha muutmine</w:t>
            </w:r>
          </w:p>
        </w:tc>
        <w:tc>
          <w:tcPr>
            <w:tcW w:w="1134" w:type="dxa"/>
            <w:shd w:val="clear" w:color="auto" w:fill="DEEAF6" w:themeFill="accent1" w:themeFillTint="33"/>
            <w:vAlign w:val="center"/>
            <w:hideMark/>
          </w:tcPr>
          <w:p w:rsidR="00F43674" w:rsidRPr="007E1095" w:rsidRDefault="00F43674" w:rsidP="00381C93">
            <w:pPr>
              <w:spacing w:after="0" w:line="240" w:lineRule="auto"/>
              <w:jc w:val="center"/>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Muudetud eelarve</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13 Viljandi Lasteaed Krõllipesa</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keeleõppeks HTM-lt</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905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905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15 Viljandi Lasteaed Männimäe</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keeleõppeks HTM-lt</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1 207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1 207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28 Viljandi Muusikakool</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M14-20/0171L; M14-20/0152L</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661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661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29 Viljandi Huvikool</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ERRS  T-OT-2020-0374</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580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580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42 Viljandi Päevakeskus</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-Projekt Pere lahendusringi testimine…</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33 000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4 143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37 143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47 Viljandi Jakobsoni Kool</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 ERRS 1160 €, Kooriühing 335 €</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1 495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1 495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47 Viljandi Jakobsoni Kool</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Sihtraha lisamine - kaasava hariduse põhimõtete rakendamine, sisustus, omaosalus juba I lug 8348 eurot</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47 304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47 304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48 Viljandi Kesklinna Kool</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 Haridus ja Noorteamet  36.5-4/232 25.05.2020</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4 416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4 416 </w:t>
            </w:r>
          </w:p>
        </w:tc>
      </w:tr>
      <w:tr w:rsidR="00381C93" w:rsidRPr="007E1095" w:rsidTr="00381C93">
        <w:trPr>
          <w:trHeight w:val="285"/>
        </w:trPr>
        <w:tc>
          <w:tcPr>
            <w:tcW w:w="2972" w:type="dxa"/>
            <w:shd w:val="clear" w:color="auto" w:fill="auto"/>
            <w:noWrap/>
            <w:vAlign w:val="center"/>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48 Viljandi Kesklinna Kool</w:t>
            </w:r>
          </w:p>
        </w:tc>
        <w:tc>
          <w:tcPr>
            <w:tcW w:w="1863" w:type="dxa"/>
            <w:shd w:val="clear" w:color="auto" w:fill="auto"/>
            <w:noWrap/>
            <w:vAlign w:val="center"/>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-ERRS 670 € T-OT-2019-0214; Soome Instituut 2020 €,  ERRS 3480 €  T-OT-2020-0090</w:t>
            </w:r>
          </w:p>
        </w:tc>
        <w:tc>
          <w:tcPr>
            <w:tcW w:w="1276" w:type="dxa"/>
            <w:shd w:val="clear" w:color="auto" w:fill="auto"/>
            <w:noWrap/>
            <w:vAlign w:val="center"/>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6 170 </w:t>
            </w:r>
          </w:p>
        </w:tc>
        <w:tc>
          <w:tcPr>
            <w:tcW w:w="1134" w:type="dxa"/>
            <w:shd w:val="clear" w:color="auto" w:fill="auto"/>
            <w:noWrap/>
            <w:vAlign w:val="center"/>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6 170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53 Viljandi Linnaraamatukogu</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M14-20/0219L</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400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400 </w:t>
            </w:r>
          </w:p>
        </w:tc>
      </w:tr>
      <w:tr w:rsidR="00381C93" w:rsidRPr="007E1095" w:rsidTr="00381C93">
        <w:trPr>
          <w:trHeight w:val="285"/>
        </w:trPr>
        <w:tc>
          <w:tcPr>
            <w:tcW w:w="2972" w:type="dxa"/>
            <w:shd w:val="clear" w:color="auto" w:fill="auto"/>
            <w:noWrap/>
            <w:vAlign w:val="center"/>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53 Viljandi Linnaraamatukogu</w:t>
            </w:r>
          </w:p>
        </w:tc>
        <w:tc>
          <w:tcPr>
            <w:tcW w:w="1863" w:type="dxa"/>
            <w:shd w:val="clear" w:color="auto" w:fill="auto"/>
            <w:noWrap/>
            <w:vAlign w:val="center"/>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Ameerika teabepunkti kasutamata vahendid+ KULKA M14-20/0219L</w:t>
            </w:r>
          </w:p>
        </w:tc>
        <w:tc>
          <w:tcPr>
            <w:tcW w:w="1276" w:type="dxa"/>
            <w:shd w:val="clear" w:color="auto" w:fill="auto"/>
            <w:noWrap/>
            <w:vAlign w:val="center"/>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3 860 </w:t>
            </w:r>
          </w:p>
        </w:tc>
        <w:tc>
          <w:tcPr>
            <w:tcW w:w="1134" w:type="dxa"/>
            <w:shd w:val="clear" w:color="auto" w:fill="auto"/>
            <w:noWrap/>
            <w:vAlign w:val="center"/>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3 860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55 SAKALA KESKUS - Kondase Keskus</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KULKA S02-20/0431</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2 900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2 900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55 SAKALA KESKUS - Kondase Keskus</w:t>
            </w:r>
          </w:p>
        </w:tc>
        <w:tc>
          <w:tcPr>
            <w:tcW w:w="1863" w:type="dxa"/>
            <w:shd w:val="clear" w:color="auto" w:fill="auto"/>
            <w:noWrap/>
            <w:vAlign w:val="center"/>
            <w:hideMark/>
          </w:tcPr>
          <w:p w:rsidR="00381C93" w:rsidRPr="007E1095" w:rsidRDefault="00381C93" w:rsidP="00381C93">
            <w:pPr>
              <w:spacing w:after="0" w:line="240" w:lineRule="auto"/>
              <w:rPr>
                <w:rFonts w:ascii="Times New Roman" w:hAnsi="Times New Roman" w:cs="Times New Roman"/>
                <w:sz w:val="20"/>
                <w:szCs w:val="20"/>
              </w:rPr>
            </w:pPr>
            <w:r w:rsidRPr="007E1095">
              <w:rPr>
                <w:rFonts w:ascii="Times New Roman" w:hAnsi="Times New Roman" w:cs="Times New Roman"/>
                <w:sz w:val="20"/>
                <w:szCs w:val="20"/>
              </w:rPr>
              <w:t>Sihtfinantseerimine</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Üleminev Tartu 2024</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sz w:val="20"/>
                <w:szCs w:val="20"/>
              </w:rPr>
            </w:pPr>
            <w:r w:rsidRPr="007E1095">
              <w:rPr>
                <w:rFonts w:ascii="Times New Roman" w:eastAsia="Times New Roman" w:hAnsi="Times New Roman" w:cs="Times New Roman"/>
                <w:color w:val="000000" w:themeColor="text1"/>
                <w:sz w:val="20"/>
                <w:szCs w:val="20"/>
                <w:lang w:eastAsia="et-EE"/>
              </w:rPr>
              <w:t>0</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1 300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1 300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L1150 Haridus- ja kultuuriamet</w:t>
            </w:r>
          </w:p>
        </w:tc>
        <w:tc>
          <w:tcPr>
            <w:tcW w:w="1863"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Riigitoetus lõige 2</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Toetusfondi eraldise täpsustamine</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5 358 223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-111 594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5 246 629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L1170 Linnasekretär</w:t>
            </w:r>
          </w:p>
        </w:tc>
        <w:tc>
          <w:tcPr>
            <w:tcW w:w="1863"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Riigitoetus lõige 2</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Toetusfondi eraldise täpsustamine</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28 552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-955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27 597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L1190 Majandusameti juhataja</w:t>
            </w:r>
          </w:p>
        </w:tc>
        <w:tc>
          <w:tcPr>
            <w:tcW w:w="1863"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Riigitoetus lõige 2</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Toetusfondi eraldise täpsustamine</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324 548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hAnsi="Times New Roman" w:cs="Times New Roman"/>
                <w:color w:val="0000FF"/>
                <w:sz w:val="20"/>
                <w:szCs w:val="20"/>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-702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323 846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L1190 Majandusameti juhataja</w:t>
            </w:r>
          </w:p>
        </w:tc>
        <w:tc>
          <w:tcPr>
            <w:tcW w:w="1863"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Kredex projektid</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Sihtrahastusega projekti lisamine Kolde 1 lammutamine</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0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0 </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22 428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22 428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L1210 Rahandusameti juhataja</w:t>
            </w:r>
          </w:p>
        </w:tc>
        <w:tc>
          <w:tcPr>
            <w:tcW w:w="1863"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Riigitoetus lõige 1</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Tasandusfondi eraldis väiksem</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2 143 666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-486 280 </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0</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1 657 386 </w:t>
            </w:r>
          </w:p>
        </w:tc>
      </w:tr>
      <w:tr w:rsidR="00381C93" w:rsidRPr="007E1095" w:rsidTr="00381C93">
        <w:trPr>
          <w:trHeight w:val="285"/>
        </w:trPr>
        <w:tc>
          <w:tcPr>
            <w:tcW w:w="2972"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L1220 Sotsiaalameti juhataja</w:t>
            </w:r>
          </w:p>
        </w:tc>
        <w:tc>
          <w:tcPr>
            <w:tcW w:w="1863"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Riigitoetus lõige 2</w:t>
            </w:r>
          </w:p>
        </w:tc>
        <w:tc>
          <w:tcPr>
            <w:tcW w:w="4658" w:type="dxa"/>
            <w:shd w:val="clear" w:color="auto" w:fill="auto"/>
            <w:noWrap/>
            <w:vAlign w:val="center"/>
            <w:hideMark/>
          </w:tcPr>
          <w:p w:rsidR="00381C93" w:rsidRPr="007E1095" w:rsidRDefault="00381C93" w:rsidP="00381C93">
            <w:pPr>
              <w:spacing w:after="0" w:line="240" w:lineRule="auto"/>
              <w:rPr>
                <w:rFonts w:ascii="Times New Roman" w:eastAsia="Times New Roman" w:hAnsi="Times New Roman" w:cs="Times New Roman"/>
                <w:bCs/>
                <w:color w:val="000000" w:themeColor="text1"/>
                <w:sz w:val="20"/>
                <w:szCs w:val="20"/>
                <w:lang w:eastAsia="et-EE"/>
              </w:rPr>
            </w:pPr>
            <w:r w:rsidRPr="007E1095">
              <w:rPr>
                <w:rFonts w:ascii="Times New Roman" w:eastAsia="Times New Roman" w:hAnsi="Times New Roman" w:cs="Times New Roman"/>
                <w:bCs/>
                <w:color w:val="000000" w:themeColor="text1"/>
                <w:sz w:val="20"/>
                <w:szCs w:val="20"/>
                <w:lang w:eastAsia="et-EE"/>
              </w:rPr>
              <w:t>Toetusfondi eraldise täpsustamine</w:t>
            </w:r>
          </w:p>
        </w:tc>
        <w:tc>
          <w:tcPr>
            <w:tcW w:w="1276"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525 875 </w:t>
            </w:r>
          </w:p>
        </w:tc>
        <w:tc>
          <w:tcPr>
            <w:tcW w:w="1207"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0</w:t>
            </w:r>
          </w:p>
        </w:tc>
        <w:tc>
          <w:tcPr>
            <w:tcW w:w="1203"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FF"/>
                <w:sz w:val="20"/>
                <w:szCs w:val="20"/>
                <w:lang w:eastAsia="et-EE"/>
              </w:rPr>
            </w:pPr>
            <w:r w:rsidRPr="007E1095">
              <w:rPr>
                <w:rFonts w:ascii="Times New Roman" w:eastAsia="Times New Roman" w:hAnsi="Times New Roman" w:cs="Times New Roman"/>
                <w:color w:val="0000FF"/>
                <w:sz w:val="20"/>
                <w:szCs w:val="20"/>
                <w:lang w:eastAsia="et-EE"/>
              </w:rPr>
              <w:t xml:space="preserve">-71 804 </w:t>
            </w:r>
          </w:p>
        </w:tc>
        <w:tc>
          <w:tcPr>
            <w:tcW w:w="1134" w:type="dxa"/>
            <w:shd w:val="clear" w:color="auto" w:fill="auto"/>
            <w:noWrap/>
            <w:vAlign w:val="center"/>
            <w:hideMark/>
          </w:tcPr>
          <w:p w:rsidR="00381C93" w:rsidRPr="007E1095" w:rsidRDefault="00381C93" w:rsidP="00381C93">
            <w:pPr>
              <w:spacing w:after="0" w:line="240" w:lineRule="auto"/>
              <w:jc w:val="right"/>
              <w:rPr>
                <w:rFonts w:ascii="Times New Roman" w:eastAsia="Times New Roman" w:hAnsi="Times New Roman" w:cs="Times New Roman"/>
                <w:color w:val="000000" w:themeColor="text1"/>
                <w:sz w:val="20"/>
                <w:szCs w:val="20"/>
                <w:lang w:eastAsia="et-EE"/>
              </w:rPr>
            </w:pPr>
            <w:r w:rsidRPr="007E1095">
              <w:rPr>
                <w:rFonts w:ascii="Times New Roman" w:eastAsia="Times New Roman" w:hAnsi="Times New Roman" w:cs="Times New Roman"/>
                <w:color w:val="000000" w:themeColor="text1"/>
                <w:sz w:val="20"/>
                <w:szCs w:val="20"/>
                <w:lang w:eastAsia="et-EE"/>
              </w:rPr>
              <w:t xml:space="preserve">454 071 </w:t>
            </w:r>
          </w:p>
        </w:tc>
      </w:tr>
      <w:tr w:rsidR="00381C93" w:rsidRPr="007E1095" w:rsidTr="00381C93">
        <w:trPr>
          <w:trHeight w:val="285"/>
        </w:trPr>
        <w:tc>
          <w:tcPr>
            <w:tcW w:w="2972" w:type="dxa"/>
            <w:shd w:val="clear" w:color="auto" w:fill="DEEAF6" w:themeFill="accent1" w:themeFillTint="33"/>
            <w:noWrap/>
            <w:vAlign w:val="center"/>
            <w:hideMark/>
          </w:tcPr>
          <w:p w:rsidR="00381C93" w:rsidRPr="007E1095" w:rsidRDefault="00381C93" w:rsidP="00381C93">
            <w:pPr>
              <w:spacing w:after="0" w:line="240" w:lineRule="auto"/>
              <w:rPr>
                <w:rFonts w:ascii="Times New Roman" w:eastAsia="Times New Roman" w:hAnsi="Times New Roman" w:cs="Times New Roman"/>
                <w:b/>
                <w:color w:val="000000" w:themeColor="text1"/>
                <w:sz w:val="20"/>
                <w:szCs w:val="20"/>
                <w:lang w:eastAsia="et-EE"/>
              </w:rPr>
            </w:pPr>
            <w:r w:rsidRPr="007E1095">
              <w:rPr>
                <w:rFonts w:ascii="Times New Roman" w:eastAsia="Times New Roman" w:hAnsi="Times New Roman" w:cs="Times New Roman"/>
                <w:b/>
                <w:color w:val="000000" w:themeColor="text1"/>
                <w:sz w:val="20"/>
                <w:szCs w:val="20"/>
                <w:lang w:eastAsia="et-EE"/>
              </w:rPr>
              <w:t>Kokku</w:t>
            </w:r>
          </w:p>
        </w:tc>
        <w:tc>
          <w:tcPr>
            <w:tcW w:w="1863" w:type="dxa"/>
            <w:shd w:val="clear" w:color="auto" w:fill="DEEAF6" w:themeFill="accent1" w:themeFillTint="33"/>
            <w:noWrap/>
            <w:vAlign w:val="bottom"/>
            <w:hideMark/>
          </w:tcPr>
          <w:p w:rsidR="00381C93" w:rsidRPr="007E1095" w:rsidRDefault="00381C93" w:rsidP="00381C93">
            <w:pPr>
              <w:spacing w:after="0" w:line="240" w:lineRule="auto"/>
              <w:rPr>
                <w:rFonts w:ascii="Times New Roman" w:eastAsia="Times New Roman" w:hAnsi="Times New Roman" w:cs="Times New Roman"/>
                <w:b/>
                <w:color w:val="000000" w:themeColor="text1"/>
                <w:sz w:val="20"/>
                <w:szCs w:val="20"/>
                <w:lang w:eastAsia="et-EE"/>
              </w:rPr>
            </w:pPr>
          </w:p>
        </w:tc>
        <w:tc>
          <w:tcPr>
            <w:tcW w:w="4658" w:type="dxa"/>
            <w:shd w:val="clear" w:color="auto" w:fill="DEEAF6" w:themeFill="accent1" w:themeFillTint="33"/>
            <w:noWrap/>
            <w:vAlign w:val="bottom"/>
            <w:hideMark/>
          </w:tcPr>
          <w:p w:rsidR="00381C93" w:rsidRPr="007E1095" w:rsidRDefault="00381C93" w:rsidP="00381C93">
            <w:pPr>
              <w:spacing w:after="0" w:line="240" w:lineRule="auto"/>
              <w:rPr>
                <w:rFonts w:ascii="Times New Roman" w:eastAsia="Times New Roman" w:hAnsi="Times New Roman" w:cs="Times New Roman"/>
                <w:b/>
                <w:color w:val="000000" w:themeColor="text1"/>
                <w:sz w:val="20"/>
                <w:szCs w:val="20"/>
                <w:lang w:eastAsia="et-EE"/>
              </w:rPr>
            </w:pPr>
          </w:p>
        </w:tc>
        <w:tc>
          <w:tcPr>
            <w:tcW w:w="1276" w:type="dxa"/>
            <w:shd w:val="clear" w:color="auto" w:fill="DEEAF6" w:themeFill="accent1" w:themeFillTint="33"/>
            <w:noWrap/>
            <w:vAlign w:val="center"/>
            <w:hideMark/>
          </w:tcPr>
          <w:p w:rsidR="00381C93" w:rsidRPr="007E1095" w:rsidRDefault="00381C93" w:rsidP="00381C93">
            <w:pPr>
              <w:spacing w:after="0" w:line="240" w:lineRule="auto"/>
              <w:jc w:val="right"/>
              <w:rPr>
                <w:rFonts w:ascii="Times New Roman" w:eastAsia="Times New Roman" w:hAnsi="Times New Roman" w:cs="Times New Roman"/>
                <w:b/>
                <w:bCs/>
                <w:color w:val="000000" w:themeColor="text1"/>
                <w:sz w:val="20"/>
                <w:szCs w:val="20"/>
                <w:lang w:eastAsia="et-EE"/>
              </w:rPr>
            </w:pPr>
          </w:p>
        </w:tc>
        <w:tc>
          <w:tcPr>
            <w:tcW w:w="1207" w:type="dxa"/>
            <w:shd w:val="clear" w:color="auto" w:fill="DEEAF6" w:themeFill="accent1" w:themeFillTint="33"/>
            <w:noWrap/>
            <w:vAlign w:val="center"/>
            <w:hideMark/>
          </w:tcPr>
          <w:p w:rsidR="00381C93" w:rsidRPr="007E1095" w:rsidRDefault="00381C93" w:rsidP="00381C93">
            <w:pPr>
              <w:spacing w:after="0" w:line="240" w:lineRule="auto"/>
              <w:jc w:val="right"/>
              <w:rPr>
                <w:rFonts w:ascii="Times New Roman" w:eastAsia="Times New Roman" w:hAnsi="Times New Roman" w:cs="Times New Roman"/>
                <w:b/>
                <w:bCs/>
                <w:color w:val="0000FF"/>
                <w:sz w:val="20"/>
                <w:szCs w:val="20"/>
                <w:lang w:eastAsia="et-EE"/>
              </w:rPr>
            </w:pPr>
            <w:r w:rsidRPr="007E1095">
              <w:rPr>
                <w:rFonts w:ascii="Times New Roman" w:eastAsia="Times New Roman" w:hAnsi="Times New Roman" w:cs="Times New Roman"/>
                <w:b/>
                <w:bCs/>
                <w:color w:val="0000FF"/>
                <w:sz w:val="20"/>
                <w:szCs w:val="20"/>
                <w:lang w:eastAsia="et-EE"/>
              </w:rPr>
              <w:t xml:space="preserve">-486 280 </w:t>
            </w:r>
          </w:p>
        </w:tc>
        <w:tc>
          <w:tcPr>
            <w:tcW w:w="1203" w:type="dxa"/>
            <w:shd w:val="clear" w:color="auto" w:fill="DEEAF6" w:themeFill="accent1" w:themeFillTint="33"/>
            <w:noWrap/>
            <w:vAlign w:val="center"/>
            <w:hideMark/>
          </w:tcPr>
          <w:p w:rsidR="00381C93" w:rsidRPr="007E1095" w:rsidRDefault="00381C93" w:rsidP="00381C93">
            <w:pPr>
              <w:spacing w:after="0" w:line="240" w:lineRule="auto"/>
              <w:jc w:val="right"/>
              <w:rPr>
                <w:rFonts w:ascii="Times New Roman" w:eastAsia="Times New Roman" w:hAnsi="Times New Roman" w:cs="Times New Roman"/>
                <w:b/>
                <w:bCs/>
                <w:color w:val="0000FF"/>
                <w:sz w:val="20"/>
                <w:szCs w:val="20"/>
                <w:lang w:eastAsia="et-EE"/>
              </w:rPr>
            </w:pPr>
            <w:r w:rsidRPr="007E1095">
              <w:rPr>
                <w:rFonts w:ascii="Times New Roman" w:eastAsia="Times New Roman" w:hAnsi="Times New Roman" w:cs="Times New Roman"/>
                <w:b/>
                <w:bCs/>
                <w:color w:val="0000FF"/>
                <w:sz w:val="20"/>
                <w:szCs w:val="20"/>
                <w:lang w:eastAsia="et-EE"/>
              </w:rPr>
              <w:t xml:space="preserve">-87 286 </w:t>
            </w:r>
          </w:p>
        </w:tc>
        <w:tc>
          <w:tcPr>
            <w:tcW w:w="1134" w:type="dxa"/>
            <w:shd w:val="clear" w:color="auto" w:fill="DEEAF6" w:themeFill="accent1" w:themeFillTint="33"/>
            <w:noWrap/>
            <w:vAlign w:val="center"/>
            <w:hideMark/>
          </w:tcPr>
          <w:p w:rsidR="00381C93" w:rsidRPr="007E1095" w:rsidRDefault="00381C93" w:rsidP="00381C93">
            <w:pPr>
              <w:spacing w:after="0" w:line="240" w:lineRule="auto"/>
              <w:jc w:val="right"/>
              <w:rPr>
                <w:rFonts w:ascii="Times New Roman" w:eastAsia="Times New Roman" w:hAnsi="Times New Roman" w:cs="Times New Roman"/>
                <w:b/>
                <w:bCs/>
                <w:color w:val="000000" w:themeColor="text1"/>
                <w:sz w:val="20"/>
                <w:szCs w:val="20"/>
                <w:lang w:eastAsia="et-EE"/>
              </w:rPr>
            </w:pPr>
          </w:p>
        </w:tc>
      </w:tr>
    </w:tbl>
    <w:p w:rsidR="00E46887" w:rsidRPr="005B7A11" w:rsidRDefault="00E46887" w:rsidP="00E46887">
      <w:pPr>
        <w:spacing w:before="240"/>
        <w:jc w:val="both"/>
        <w:rPr>
          <w:rFonts w:ascii="Times New Roman" w:hAnsi="Times New Roman" w:cs="Times New Roman"/>
        </w:rPr>
      </w:pPr>
      <w:r w:rsidRPr="005B7A11">
        <w:rPr>
          <w:rFonts w:ascii="Times New Roman" w:hAnsi="Times New Roman" w:cs="Times New Roman"/>
        </w:rPr>
        <w:t xml:space="preserve">Sihtrahade muudatused </w:t>
      </w:r>
      <w:r w:rsidR="005F4DAA" w:rsidRPr="005B7A11">
        <w:rPr>
          <w:rFonts w:ascii="Times New Roman" w:hAnsi="Times New Roman" w:cs="Times New Roman"/>
        </w:rPr>
        <w:t xml:space="preserve">kajastuvad samas suuruses ka </w:t>
      </w:r>
      <w:r w:rsidR="00677B38" w:rsidRPr="005B7A11">
        <w:rPr>
          <w:rFonts w:ascii="Times New Roman" w:hAnsi="Times New Roman" w:cs="Times New Roman"/>
        </w:rPr>
        <w:t xml:space="preserve">põhitegevuse </w:t>
      </w:r>
      <w:r w:rsidR="005F4DAA" w:rsidRPr="005B7A11">
        <w:rPr>
          <w:rFonts w:ascii="Times New Roman" w:hAnsi="Times New Roman" w:cs="Times New Roman"/>
        </w:rPr>
        <w:t>kulude eelarves.</w:t>
      </w:r>
    </w:p>
    <w:p w:rsidR="00513985" w:rsidRPr="005B7A11" w:rsidRDefault="00513985" w:rsidP="00E46887">
      <w:pPr>
        <w:spacing w:before="240"/>
        <w:jc w:val="both"/>
        <w:rPr>
          <w:rFonts w:ascii="Times New Roman" w:hAnsi="Times New Roman" w:cs="Times New Roman"/>
        </w:rPr>
      </w:pPr>
    </w:p>
    <w:p w:rsidR="00C83B47" w:rsidRPr="005B7A11" w:rsidRDefault="00C83B47" w:rsidP="00C83B47">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38-Muud tulud</w:t>
      </w:r>
      <w:r w:rsidR="0050462B" w:rsidRPr="005B7A11">
        <w:rPr>
          <w:rFonts w:ascii="Times New Roman" w:hAnsi="Times New Roman" w:cs="Times New Roman"/>
          <w:b/>
        </w:rPr>
        <w:t xml:space="preserve"> põhitegevusest</w:t>
      </w:r>
    </w:p>
    <w:p w:rsidR="00A11552" w:rsidRDefault="00A11552" w:rsidP="000A58FF">
      <w:pPr>
        <w:jc w:val="both"/>
        <w:rPr>
          <w:rFonts w:ascii="Times New Roman" w:hAnsi="Times New Roman" w:cs="Times New Roman"/>
        </w:rPr>
      </w:pPr>
      <w:r w:rsidRPr="005B7A11">
        <w:rPr>
          <w:rFonts w:ascii="Times New Roman" w:hAnsi="Times New Roman" w:cs="Times New Roman"/>
        </w:rPr>
        <w:t xml:space="preserve">Muude </w:t>
      </w:r>
      <w:r w:rsidR="00B96922" w:rsidRPr="005B7A11">
        <w:rPr>
          <w:rFonts w:ascii="Times New Roman" w:hAnsi="Times New Roman" w:cs="Times New Roman"/>
        </w:rPr>
        <w:t>tulude</w:t>
      </w:r>
      <w:r w:rsidRPr="005B7A11">
        <w:rPr>
          <w:rFonts w:ascii="Times New Roman" w:hAnsi="Times New Roman" w:cs="Times New Roman"/>
        </w:rPr>
        <w:t xml:space="preserve"> eelarve</w:t>
      </w:r>
      <w:r w:rsidR="00C83B47" w:rsidRPr="005B7A11">
        <w:rPr>
          <w:rFonts w:ascii="Times New Roman" w:hAnsi="Times New Roman" w:cs="Times New Roman"/>
        </w:rPr>
        <w:t>tes II lugemisel muudatusi tehtud ei ole.</w:t>
      </w:r>
    </w:p>
    <w:p w:rsidR="00381C93" w:rsidRPr="005B7A11" w:rsidRDefault="00381C93" w:rsidP="000A58FF">
      <w:pPr>
        <w:jc w:val="both"/>
        <w:rPr>
          <w:rFonts w:ascii="Times New Roman" w:hAnsi="Times New Roman" w:cs="Times New Roman"/>
        </w:rPr>
      </w:pPr>
    </w:p>
    <w:p w:rsidR="0050462B" w:rsidRPr="005B7A11" w:rsidRDefault="0050462B" w:rsidP="0050462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35-Saadud toetused investeerimistegevuseks</w:t>
      </w:r>
    </w:p>
    <w:p w:rsidR="0050462B" w:rsidRPr="005B7A11" w:rsidRDefault="0050462B" w:rsidP="000A58FF">
      <w:pPr>
        <w:jc w:val="both"/>
        <w:rPr>
          <w:rFonts w:ascii="Times New Roman" w:hAnsi="Times New Roman" w:cs="Times New Roman"/>
        </w:rPr>
      </w:pPr>
      <w:r w:rsidRPr="005B7A11">
        <w:rPr>
          <w:rFonts w:ascii="Times New Roman" w:hAnsi="Times New Roman" w:cs="Times New Roman"/>
        </w:rPr>
        <w:t xml:space="preserve">Investeerimistegevuse tulude prognoos </w:t>
      </w:r>
      <w:r w:rsidR="00B96922" w:rsidRPr="005B7A11">
        <w:rPr>
          <w:rFonts w:ascii="Times New Roman" w:hAnsi="Times New Roman" w:cs="Times New Roman"/>
        </w:rPr>
        <w:t>väheneb</w:t>
      </w:r>
      <w:r w:rsidRPr="005B7A11">
        <w:rPr>
          <w:rFonts w:ascii="Times New Roman" w:hAnsi="Times New Roman" w:cs="Times New Roman"/>
        </w:rPr>
        <w:t xml:space="preserve"> II lugemisel</w:t>
      </w:r>
      <w:r w:rsidR="00B96922" w:rsidRPr="005B7A11">
        <w:rPr>
          <w:rFonts w:ascii="Times New Roman" w:hAnsi="Times New Roman" w:cs="Times New Roman"/>
        </w:rPr>
        <w:t xml:space="preserve"> </w:t>
      </w:r>
      <w:r w:rsidR="006F51A6" w:rsidRPr="005B7A11">
        <w:rPr>
          <w:rFonts w:ascii="Times New Roman" w:hAnsi="Times New Roman" w:cs="Times New Roman"/>
        </w:rPr>
        <w:t>-</w:t>
      </w:r>
      <w:r w:rsidR="00B96922" w:rsidRPr="005B7A11">
        <w:rPr>
          <w:rFonts w:ascii="Times New Roman" w:hAnsi="Times New Roman" w:cs="Times New Roman"/>
        </w:rPr>
        <w:t>20 </w:t>
      </w:r>
      <w:r w:rsidR="00381C93">
        <w:rPr>
          <w:rFonts w:ascii="Times New Roman" w:hAnsi="Times New Roman" w:cs="Times New Roman"/>
        </w:rPr>
        <w:t>480</w:t>
      </w:r>
      <w:r w:rsidR="00B96922" w:rsidRPr="005B7A11">
        <w:rPr>
          <w:rFonts w:ascii="Times New Roman" w:hAnsi="Times New Roman" w:cs="Times New Roman"/>
        </w:rPr>
        <w:t xml:space="preserve"> </w:t>
      </w:r>
      <w:r w:rsidRPr="005B7A11">
        <w:rPr>
          <w:rFonts w:ascii="Times New Roman" w:hAnsi="Times New Roman" w:cs="Times New Roman"/>
        </w:rPr>
        <w:t>eurot.</w:t>
      </w:r>
      <w:r w:rsidR="00F052F1" w:rsidRPr="005B7A11">
        <w:rPr>
          <w:rFonts w:ascii="Times New Roman" w:hAnsi="Times New Roman" w:cs="Times New Roman"/>
        </w:rPr>
        <w:t xml:space="preserve"> Samas summas </w:t>
      </w:r>
      <w:r w:rsidR="00B96922" w:rsidRPr="005B7A11">
        <w:rPr>
          <w:rFonts w:ascii="Times New Roman" w:hAnsi="Times New Roman" w:cs="Times New Roman"/>
        </w:rPr>
        <w:t>muutuvad</w:t>
      </w:r>
      <w:r w:rsidR="00F052F1" w:rsidRPr="005B7A11">
        <w:rPr>
          <w:rFonts w:ascii="Times New Roman" w:hAnsi="Times New Roman" w:cs="Times New Roman"/>
        </w:rPr>
        <w:t xml:space="preserve"> ka </w:t>
      </w:r>
      <w:r w:rsidR="00B96922" w:rsidRPr="005B7A11">
        <w:rPr>
          <w:rFonts w:ascii="Times New Roman" w:hAnsi="Times New Roman" w:cs="Times New Roman"/>
        </w:rPr>
        <w:t>investeeringute kulude eelarved.</w:t>
      </w:r>
    </w:p>
    <w:p w:rsidR="00DD31C6" w:rsidRDefault="00DD31C6" w:rsidP="000A58FF">
      <w:pPr>
        <w:jc w:val="both"/>
        <w:rPr>
          <w:rFonts w:ascii="Times New Roman" w:hAnsi="Times New Roman" w:cs="Times New Roman"/>
        </w:rPr>
      </w:pPr>
    </w:p>
    <w:tbl>
      <w:tblPr>
        <w:tblStyle w:val="TableGrid"/>
        <w:tblW w:w="0" w:type="auto"/>
        <w:tblLook w:val="04A0" w:firstRow="1" w:lastRow="0" w:firstColumn="1" w:lastColumn="0" w:noHBand="0" w:noVBand="1"/>
      </w:tblPr>
      <w:tblGrid>
        <w:gridCol w:w="2972"/>
        <w:gridCol w:w="5245"/>
        <w:gridCol w:w="1795"/>
        <w:gridCol w:w="1394"/>
        <w:gridCol w:w="1109"/>
        <w:gridCol w:w="1269"/>
      </w:tblGrid>
      <w:tr w:rsidR="00381C93" w:rsidRPr="000709A6" w:rsidTr="00381C93">
        <w:trPr>
          <w:trHeight w:val="570"/>
        </w:trPr>
        <w:tc>
          <w:tcPr>
            <w:tcW w:w="2972" w:type="dxa"/>
            <w:shd w:val="clear" w:color="auto" w:fill="DEEAF6" w:themeFill="accent1" w:themeFillTint="33"/>
            <w:noWrap/>
            <w:vAlign w:val="center"/>
            <w:hideMark/>
          </w:tcPr>
          <w:p w:rsidR="00381C93" w:rsidRPr="000709A6" w:rsidRDefault="00381C93" w:rsidP="00381C93">
            <w:pPr>
              <w:rPr>
                <w:rFonts w:ascii="Times New Roman" w:hAnsi="Times New Roman" w:cs="Times New Roman"/>
                <w:b/>
                <w:sz w:val="20"/>
                <w:szCs w:val="20"/>
              </w:rPr>
            </w:pPr>
            <w:r w:rsidRPr="000709A6">
              <w:rPr>
                <w:rFonts w:ascii="Times New Roman" w:hAnsi="Times New Roman" w:cs="Times New Roman"/>
                <w:b/>
                <w:sz w:val="20"/>
                <w:szCs w:val="20"/>
              </w:rPr>
              <w:t>Osakonna nimi</w:t>
            </w:r>
          </w:p>
        </w:tc>
        <w:tc>
          <w:tcPr>
            <w:tcW w:w="5245" w:type="dxa"/>
            <w:shd w:val="clear" w:color="auto" w:fill="DEEAF6" w:themeFill="accent1" w:themeFillTint="33"/>
            <w:vAlign w:val="center"/>
            <w:hideMark/>
          </w:tcPr>
          <w:p w:rsidR="00381C93" w:rsidRPr="000709A6" w:rsidRDefault="00381C93" w:rsidP="00381C93">
            <w:pPr>
              <w:rPr>
                <w:rFonts w:ascii="Times New Roman" w:hAnsi="Times New Roman" w:cs="Times New Roman"/>
                <w:b/>
                <w:sz w:val="20"/>
                <w:szCs w:val="20"/>
              </w:rPr>
            </w:pPr>
            <w:r w:rsidRPr="000709A6">
              <w:rPr>
                <w:rFonts w:ascii="Times New Roman" w:hAnsi="Times New Roman" w:cs="Times New Roman"/>
                <w:b/>
                <w:sz w:val="20"/>
                <w:szCs w:val="20"/>
              </w:rPr>
              <w:t>Põhjendused</w:t>
            </w:r>
          </w:p>
        </w:tc>
        <w:tc>
          <w:tcPr>
            <w:tcW w:w="1795" w:type="dxa"/>
            <w:shd w:val="clear" w:color="auto" w:fill="DEEAF6" w:themeFill="accent1" w:themeFillTint="33"/>
            <w:vAlign w:val="center"/>
            <w:hideMark/>
          </w:tcPr>
          <w:p w:rsidR="00381C93" w:rsidRPr="000709A6" w:rsidRDefault="00381C93" w:rsidP="00381C93">
            <w:pPr>
              <w:jc w:val="center"/>
              <w:rPr>
                <w:rFonts w:ascii="Times New Roman" w:hAnsi="Times New Roman" w:cs="Times New Roman"/>
                <w:b/>
                <w:sz w:val="20"/>
                <w:szCs w:val="20"/>
              </w:rPr>
            </w:pPr>
            <w:r w:rsidRPr="000709A6">
              <w:rPr>
                <w:rFonts w:ascii="Times New Roman" w:hAnsi="Times New Roman" w:cs="Times New Roman"/>
                <w:b/>
                <w:sz w:val="20"/>
                <w:szCs w:val="20"/>
              </w:rPr>
              <w:t>2021. aasta eelarve I lug</w:t>
            </w:r>
          </w:p>
        </w:tc>
        <w:tc>
          <w:tcPr>
            <w:tcW w:w="1390" w:type="dxa"/>
            <w:shd w:val="clear" w:color="auto" w:fill="DEEAF6" w:themeFill="accent1" w:themeFillTint="33"/>
            <w:vAlign w:val="center"/>
            <w:hideMark/>
          </w:tcPr>
          <w:p w:rsidR="00381C93" w:rsidRPr="000709A6" w:rsidRDefault="00381C93" w:rsidP="00381C93">
            <w:pPr>
              <w:jc w:val="center"/>
              <w:rPr>
                <w:rFonts w:ascii="Times New Roman" w:hAnsi="Times New Roman" w:cs="Times New Roman"/>
                <w:b/>
                <w:color w:val="0000FF"/>
                <w:sz w:val="20"/>
                <w:szCs w:val="20"/>
              </w:rPr>
            </w:pPr>
            <w:r w:rsidRPr="000709A6">
              <w:rPr>
                <w:rFonts w:ascii="Times New Roman" w:hAnsi="Times New Roman" w:cs="Times New Roman"/>
                <w:b/>
                <w:color w:val="0000FF"/>
                <w:sz w:val="20"/>
                <w:szCs w:val="20"/>
              </w:rPr>
              <w:t>Mittesihtraha muutmine</w:t>
            </w:r>
          </w:p>
        </w:tc>
        <w:tc>
          <w:tcPr>
            <w:tcW w:w="1109" w:type="dxa"/>
            <w:shd w:val="clear" w:color="auto" w:fill="DEEAF6" w:themeFill="accent1" w:themeFillTint="33"/>
            <w:vAlign w:val="center"/>
            <w:hideMark/>
          </w:tcPr>
          <w:p w:rsidR="00381C93" w:rsidRPr="000709A6" w:rsidRDefault="00381C93" w:rsidP="00381C93">
            <w:pPr>
              <w:jc w:val="center"/>
              <w:rPr>
                <w:rFonts w:ascii="Times New Roman" w:hAnsi="Times New Roman" w:cs="Times New Roman"/>
                <w:b/>
                <w:color w:val="0000FF"/>
                <w:sz w:val="20"/>
                <w:szCs w:val="20"/>
              </w:rPr>
            </w:pPr>
            <w:r w:rsidRPr="000709A6">
              <w:rPr>
                <w:rFonts w:ascii="Times New Roman" w:hAnsi="Times New Roman" w:cs="Times New Roman"/>
                <w:b/>
                <w:color w:val="0000FF"/>
                <w:sz w:val="20"/>
                <w:szCs w:val="20"/>
              </w:rPr>
              <w:t>Sihtraha muutmine</w:t>
            </w:r>
          </w:p>
        </w:tc>
        <w:tc>
          <w:tcPr>
            <w:tcW w:w="1269" w:type="dxa"/>
            <w:shd w:val="clear" w:color="auto" w:fill="DEEAF6" w:themeFill="accent1" w:themeFillTint="33"/>
            <w:vAlign w:val="center"/>
            <w:hideMark/>
          </w:tcPr>
          <w:p w:rsidR="00381C93" w:rsidRPr="000709A6" w:rsidRDefault="00381C93" w:rsidP="00381C93">
            <w:pPr>
              <w:jc w:val="center"/>
              <w:rPr>
                <w:rFonts w:ascii="Times New Roman" w:hAnsi="Times New Roman" w:cs="Times New Roman"/>
                <w:b/>
                <w:sz w:val="20"/>
                <w:szCs w:val="20"/>
              </w:rPr>
            </w:pPr>
            <w:r w:rsidRPr="000709A6">
              <w:rPr>
                <w:rFonts w:ascii="Times New Roman" w:hAnsi="Times New Roman" w:cs="Times New Roman"/>
                <w:b/>
                <w:sz w:val="20"/>
                <w:szCs w:val="20"/>
              </w:rPr>
              <w:t>Muudetud eelarve</w:t>
            </w:r>
          </w:p>
        </w:tc>
      </w:tr>
      <w:tr w:rsidR="00381C93" w:rsidRPr="000709A6" w:rsidTr="000709A6">
        <w:trPr>
          <w:trHeight w:val="285"/>
        </w:trPr>
        <w:tc>
          <w:tcPr>
            <w:tcW w:w="2972" w:type="dxa"/>
            <w:noWrap/>
            <w:vAlign w:val="center"/>
            <w:hideMark/>
          </w:tcPr>
          <w:p w:rsidR="00381C93" w:rsidRPr="000709A6" w:rsidRDefault="00381C93" w:rsidP="000709A6">
            <w:pPr>
              <w:rPr>
                <w:rFonts w:ascii="Times New Roman" w:hAnsi="Times New Roman" w:cs="Times New Roman"/>
                <w:sz w:val="20"/>
                <w:szCs w:val="20"/>
              </w:rPr>
            </w:pPr>
            <w:r w:rsidRPr="000709A6">
              <w:rPr>
                <w:rFonts w:ascii="Times New Roman" w:hAnsi="Times New Roman" w:cs="Times New Roman"/>
                <w:sz w:val="20"/>
                <w:szCs w:val="20"/>
              </w:rPr>
              <w:t>L1190 Majandusameti juhataja</w:t>
            </w:r>
          </w:p>
        </w:tc>
        <w:tc>
          <w:tcPr>
            <w:tcW w:w="5245" w:type="dxa"/>
            <w:noWrap/>
            <w:vAlign w:val="center"/>
            <w:hideMark/>
          </w:tcPr>
          <w:p w:rsidR="00381C93" w:rsidRPr="000709A6" w:rsidRDefault="00381C93" w:rsidP="000709A6">
            <w:pPr>
              <w:rPr>
                <w:rFonts w:ascii="Times New Roman" w:hAnsi="Times New Roman" w:cs="Times New Roman"/>
                <w:bCs/>
                <w:sz w:val="20"/>
                <w:szCs w:val="20"/>
              </w:rPr>
            </w:pPr>
            <w:r w:rsidRPr="000709A6">
              <w:rPr>
                <w:rFonts w:ascii="Times New Roman" w:hAnsi="Times New Roman" w:cs="Times New Roman"/>
                <w:bCs/>
                <w:sz w:val="20"/>
                <w:szCs w:val="20"/>
              </w:rPr>
              <w:t>Sihtrahastusega projekti lisamine Tallinna tn</w:t>
            </w:r>
          </w:p>
        </w:tc>
        <w:tc>
          <w:tcPr>
            <w:tcW w:w="1795"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1 300 000 </w:t>
            </w:r>
          </w:p>
        </w:tc>
        <w:tc>
          <w:tcPr>
            <w:tcW w:w="1390"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0</w:t>
            </w:r>
          </w:p>
        </w:tc>
        <w:tc>
          <w:tcPr>
            <w:tcW w:w="1109"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 xml:space="preserve">49 034 </w:t>
            </w:r>
          </w:p>
        </w:tc>
        <w:tc>
          <w:tcPr>
            <w:tcW w:w="1269"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1 349 034 </w:t>
            </w:r>
          </w:p>
        </w:tc>
      </w:tr>
      <w:tr w:rsidR="00381C93" w:rsidRPr="000709A6" w:rsidTr="000709A6">
        <w:trPr>
          <w:trHeight w:val="285"/>
        </w:trPr>
        <w:tc>
          <w:tcPr>
            <w:tcW w:w="2972" w:type="dxa"/>
            <w:noWrap/>
            <w:vAlign w:val="center"/>
            <w:hideMark/>
          </w:tcPr>
          <w:p w:rsidR="00381C93" w:rsidRPr="000709A6" w:rsidRDefault="00381C93" w:rsidP="000709A6">
            <w:pPr>
              <w:rPr>
                <w:rFonts w:ascii="Times New Roman" w:hAnsi="Times New Roman" w:cs="Times New Roman"/>
                <w:sz w:val="20"/>
                <w:szCs w:val="20"/>
              </w:rPr>
            </w:pPr>
            <w:r w:rsidRPr="000709A6">
              <w:rPr>
                <w:rFonts w:ascii="Times New Roman" w:hAnsi="Times New Roman" w:cs="Times New Roman"/>
                <w:sz w:val="20"/>
                <w:szCs w:val="20"/>
              </w:rPr>
              <w:t>L1190 Majandusameti juhataja</w:t>
            </w:r>
          </w:p>
        </w:tc>
        <w:tc>
          <w:tcPr>
            <w:tcW w:w="5245" w:type="dxa"/>
            <w:noWrap/>
            <w:vAlign w:val="center"/>
            <w:hideMark/>
          </w:tcPr>
          <w:p w:rsidR="00381C93" w:rsidRPr="000709A6" w:rsidRDefault="00381C93" w:rsidP="000709A6">
            <w:pPr>
              <w:rPr>
                <w:rFonts w:ascii="Times New Roman" w:hAnsi="Times New Roman" w:cs="Times New Roman"/>
                <w:bCs/>
                <w:sz w:val="20"/>
                <w:szCs w:val="20"/>
              </w:rPr>
            </w:pPr>
            <w:r w:rsidRPr="000709A6">
              <w:rPr>
                <w:rFonts w:ascii="Times New Roman" w:hAnsi="Times New Roman" w:cs="Times New Roman"/>
                <w:bCs/>
                <w:sz w:val="20"/>
                <w:szCs w:val="20"/>
              </w:rPr>
              <w:t>Sihtrahastusega projekti korrigeerimine Vaksali tn</w:t>
            </w:r>
          </w:p>
        </w:tc>
        <w:tc>
          <w:tcPr>
            <w:tcW w:w="1795"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769 500 </w:t>
            </w:r>
          </w:p>
        </w:tc>
        <w:tc>
          <w:tcPr>
            <w:tcW w:w="1390"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0</w:t>
            </w:r>
          </w:p>
        </w:tc>
        <w:tc>
          <w:tcPr>
            <w:tcW w:w="1109"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 xml:space="preserve">-62 047 </w:t>
            </w:r>
          </w:p>
        </w:tc>
        <w:tc>
          <w:tcPr>
            <w:tcW w:w="1269"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707 453 </w:t>
            </w:r>
          </w:p>
        </w:tc>
      </w:tr>
      <w:tr w:rsidR="00381C93" w:rsidRPr="000709A6" w:rsidTr="000709A6">
        <w:trPr>
          <w:trHeight w:val="285"/>
        </w:trPr>
        <w:tc>
          <w:tcPr>
            <w:tcW w:w="2972" w:type="dxa"/>
            <w:noWrap/>
            <w:vAlign w:val="center"/>
            <w:hideMark/>
          </w:tcPr>
          <w:p w:rsidR="00381C93" w:rsidRPr="000709A6" w:rsidRDefault="00381C93" w:rsidP="000709A6">
            <w:pPr>
              <w:rPr>
                <w:rFonts w:ascii="Times New Roman" w:hAnsi="Times New Roman" w:cs="Times New Roman"/>
                <w:sz w:val="20"/>
                <w:szCs w:val="20"/>
              </w:rPr>
            </w:pPr>
            <w:r w:rsidRPr="000709A6">
              <w:rPr>
                <w:rFonts w:ascii="Times New Roman" w:hAnsi="Times New Roman" w:cs="Times New Roman"/>
                <w:sz w:val="20"/>
                <w:szCs w:val="20"/>
              </w:rPr>
              <w:t>L1190 Majandusameti juhataja</w:t>
            </w:r>
          </w:p>
        </w:tc>
        <w:tc>
          <w:tcPr>
            <w:tcW w:w="5245" w:type="dxa"/>
            <w:noWrap/>
            <w:vAlign w:val="center"/>
            <w:hideMark/>
          </w:tcPr>
          <w:p w:rsidR="00381C93" w:rsidRPr="000709A6" w:rsidRDefault="00381C93" w:rsidP="000709A6">
            <w:pPr>
              <w:rPr>
                <w:rFonts w:ascii="Times New Roman" w:hAnsi="Times New Roman" w:cs="Times New Roman"/>
                <w:bCs/>
                <w:sz w:val="20"/>
                <w:szCs w:val="20"/>
              </w:rPr>
            </w:pPr>
            <w:r w:rsidRPr="000709A6">
              <w:rPr>
                <w:rFonts w:ascii="Times New Roman" w:hAnsi="Times New Roman" w:cs="Times New Roman"/>
                <w:bCs/>
                <w:sz w:val="20"/>
                <w:szCs w:val="20"/>
              </w:rPr>
              <w:t>Sihtrahastusega projekti lisamine Keskväljak</w:t>
            </w:r>
          </w:p>
        </w:tc>
        <w:tc>
          <w:tcPr>
            <w:tcW w:w="1795"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0 </w:t>
            </w:r>
          </w:p>
        </w:tc>
        <w:tc>
          <w:tcPr>
            <w:tcW w:w="1390"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 xml:space="preserve">0 </w:t>
            </w:r>
          </w:p>
        </w:tc>
        <w:tc>
          <w:tcPr>
            <w:tcW w:w="1109"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 xml:space="preserve">3 743 </w:t>
            </w:r>
          </w:p>
        </w:tc>
        <w:tc>
          <w:tcPr>
            <w:tcW w:w="1269"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3 743 </w:t>
            </w:r>
          </w:p>
        </w:tc>
      </w:tr>
      <w:tr w:rsidR="00381C93" w:rsidRPr="000709A6" w:rsidTr="000709A6">
        <w:trPr>
          <w:trHeight w:val="285"/>
        </w:trPr>
        <w:tc>
          <w:tcPr>
            <w:tcW w:w="2972" w:type="dxa"/>
            <w:noWrap/>
            <w:vAlign w:val="center"/>
            <w:hideMark/>
          </w:tcPr>
          <w:p w:rsidR="00381C93" w:rsidRPr="000709A6" w:rsidRDefault="00381C93" w:rsidP="000709A6">
            <w:pPr>
              <w:rPr>
                <w:rFonts w:ascii="Times New Roman" w:hAnsi="Times New Roman" w:cs="Times New Roman"/>
                <w:sz w:val="20"/>
                <w:szCs w:val="20"/>
              </w:rPr>
            </w:pPr>
            <w:r w:rsidRPr="000709A6">
              <w:rPr>
                <w:rFonts w:ascii="Times New Roman" w:hAnsi="Times New Roman" w:cs="Times New Roman"/>
                <w:sz w:val="20"/>
                <w:szCs w:val="20"/>
              </w:rPr>
              <w:t>L1190 Majandusameti juhataja</w:t>
            </w:r>
          </w:p>
        </w:tc>
        <w:tc>
          <w:tcPr>
            <w:tcW w:w="5245" w:type="dxa"/>
            <w:noWrap/>
            <w:vAlign w:val="center"/>
            <w:hideMark/>
          </w:tcPr>
          <w:p w:rsidR="00381C93" w:rsidRPr="000709A6" w:rsidRDefault="00381C93" w:rsidP="000709A6">
            <w:pPr>
              <w:rPr>
                <w:rFonts w:ascii="Times New Roman" w:hAnsi="Times New Roman" w:cs="Times New Roman"/>
                <w:bCs/>
                <w:sz w:val="20"/>
                <w:szCs w:val="20"/>
              </w:rPr>
            </w:pPr>
            <w:r w:rsidRPr="000709A6">
              <w:rPr>
                <w:rFonts w:ascii="Times New Roman" w:hAnsi="Times New Roman" w:cs="Times New Roman"/>
                <w:bCs/>
                <w:sz w:val="20"/>
                <w:szCs w:val="20"/>
              </w:rPr>
              <w:t>Sihtrahastusega projekti korrigeerimine Jäätmejaam</w:t>
            </w:r>
          </w:p>
        </w:tc>
        <w:tc>
          <w:tcPr>
            <w:tcW w:w="1795"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94 450 </w:t>
            </w:r>
          </w:p>
        </w:tc>
        <w:tc>
          <w:tcPr>
            <w:tcW w:w="1390"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0</w:t>
            </w:r>
          </w:p>
        </w:tc>
        <w:tc>
          <w:tcPr>
            <w:tcW w:w="1109" w:type="dxa"/>
            <w:noWrap/>
            <w:vAlign w:val="center"/>
            <w:hideMark/>
          </w:tcPr>
          <w:p w:rsidR="00381C93" w:rsidRPr="000709A6" w:rsidRDefault="00381C93" w:rsidP="000709A6">
            <w:pPr>
              <w:jc w:val="right"/>
              <w:rPr>
                <w:rFonts w:ascii="Times New Roman" w:hAnsi="Times New Roman" w:cs="Times New Roman"/>
                <w:color w:val="0000FF"/>
                <w:sz w:val="20"/>
                <w:szCs w:val="20"/>
              </w:rPr>
            </w:pPr>
            <w:r w:rsidRPr="000709A6">
              <w:rPr>
                <w:rFonts w:ascii="Times New Roman" w:hAnsi="Times New Roman" w:cs="Times New Roman"/>
                <w:color w:val="0000FF"/>
                <w:sz w:val="20"/>
                <w:szCs w:val="20"/>
              </w:rPr>
              <w:t xml:space="preserve">-13 210 </w:t>
            </w:r>
          </w:p>
        </w:tc>
        <w:tc>
          <w:tcPr>
            <w:tcW w:w="1269" w:type="dxa"/>
            <w:noWrap/>
            <w:vAlign w:val="center"/>
            <w:hideMark/>
          </w:tcPr>
          <w:p w:rsidR="00381C93" w:rsidRPr="000709A6" w:rsidRDefault="00381C93" w:rsidP="000709A6">
            <w:pPr>
              <w:jc w:val="right"/>
              <w:rPr>
                <w:rFonts w:ascii="Times New Roman" w:hAnsi="Times New Roman" w:cs="Times New Roman"/>
                <w:sz w:val="20"/>
                <w:szCs w:val="20"/>
              </w:rPr>
            </w:pPr>
            <w:r w:rsidRPr="000709A6">
              <w:rPr>
                <w:rFonts w:ascii="Times New Roman" w:hAnsi="Times New Roman" w:cs="Times New Roman"/>
                <w:sz w:val="20"/>
                <w:szCs w:val="20"/>
              </w:rPr>
              <w:t xml:space="preserve">81 240 </w:t>
            </w:r>
          </w:p>
        </w:tc>
      </w:tr>
      <w:tr w:rsidR="00381C93" w:rsidRPr="000709A6" w:rsidTr="000709A6">
        <w:trPr>
          <w:trHeight w:val="285"/>
        </w:trPr>
        <w:tc>
          <w:tcPr>
            <w:tcW w:w="2972" w:type="dxa"/>
            <w:shd w:val="clear" w:color="auto" w:fill="DEEAF6" w:themeFill="accent1" w:themeFillTint="33"/>
            <w:noWrap/>
            <w:vAlign w:val="center"/>
            <w:hideMark/>
          </w:tcPr>
          <w:p w:rsidR="00381C93" w:rsidRPr="000709A6" w:rsidRDefault="00381C93" w:rsidP="000709A6">
            <w:pPr>
              <w:rPr>
                <w:rFonts w:ascii="Times New Roman" w:hAnsi="Times New Roman" w:cs="Times New Roman"/>
                <w:b/>
                <w:sz w:val="20"/>
                <w:szCs w:val="20"/>
              </w:rPr>
            </w:pPr>
            <w:r w:rsidRPr="000709A6">
              <w:rPr>
                <w:rFonts w:ascii="Times New Roman" w:hAnsi="Times New Roman" w:cs="Times New Roman"/>
                <w:b/>
                <w:sz w:val="20"/>
                <w:szCs w:val="20"/>
              </w:rPr>
              <w:t>Kokku</w:t>
            </w:r>
          </w:p>
        </w:tc>
        <w:tc>
          <w:tcPr>
            <w:tcW w:w="5245" w:type="dxa"/>
            <w:shd w:val="clear" w:color="auto" w:fill="DEEAF6" w:themeFill="accent1" w:themeFillTint="33"/>
            <w:noWrap/>
            <w:vAlign w:val="center"/>
            <w:hideMark/>
          </w:tcPr>
          <w:p w:rsidR="00381C93" w:rsidRPr="000709A6" w:rsidRDefault="00381C93" w:rsidP="000709A6">
            <w:pPr>
              <w:rPr>
                <w:rFonts w:ascii="Times New Roman" w:hAnsi="Times New Roman" w:cs="Times New Roman"/>
                <w:b/>
                <w:sz w:val="20"/>
                <w:szCs w:val="20"/>
              </w:rPr>
            </w:pPr>
          </w:p>
        </w:tc>
        <w:tc>
          <w:tcPr>
            <w:tcW w:w="1795" w:type="dxa"/>
            <w:shd w:val="clear" w:color="auto" w:fill="DEEAF6" w:themeFill="accent1" w:themeFillTint="33"/>
            <w:noWrap/>
            <w:vAlign w:val="center"/>
            <w:hideMark/>
          </w:tcPr>
          <w:p w:rsidR="00381C93" w:rsidRPr="000709A6" w:rsidRDefault="00381C93" w:rsidP="000709A6">
            <w:pPr>
              <w:jc w:val="right"/>
              <w:rPr>
                <w:rFonts w:ascii="Times New Roman" w:hAnsi="Times New Roman" w:cs="Times New Roman"/>
                <w:b/>
                <w:bCs/>
                <w:sz w:val="20"/>
                <w:szCs w:val="20"/>
              </w:rPr>
            </w:pPr>
          </w:p>
        </w:tc>
        <w:tc>
          <w:tcPr>
            <w:tcW w:w="1390" w:type="dxa"/>
            <w:shd w:val="clear" w:color="auto" w:fill="DEEAF6" w:themeFill="accent1" w:themeFillTint="33"/>
            <w:noWrap/>
            <w:vAlign w:val="center"/>
            <w:hideMark/>
          </w:tcPr>
          <w:p w:rsidR="00381C93" w:rsidRPr="000709A6" w:rsidRDefault="00381C93" w:rsidP="000709A6">
            <w:pPr>
              <w:jc w:val="right"/>
              <w:rPr>
                <w:rFonts w:ascii="Times New Roman" w:hAnsi="Times New Roman" w:cs="Times New Roman"/>
                <w:b/>
                <w:bCs/>
                <w:color w:val="0000FF"/>
                <w:sz w:val="20"/>
                <w:szCs w:val="20"/>
              </w:rPr>
            </w:pPr>
            <w:r w:rsidRPr="000709A6">
              <w:rPr>
                <w:rFonts w:ascii="Times New Roman" w:hAnsi="Times New Roman" w:cs="Times New Roman"/>
                <w:b/>
                <w:bCs/>
                <w:color w:val="0000FF"/>
                <w:sz w:val="20"/>
                <w:szCs w:val="20"/>
              </w:rPr>
              <w:t xml:space="preserve">0 </w:t>
            </w:r>
          </w:p>
        </w:tc>
        <w:tc>
          <w:tcPr>
            <w:tcW w:w="1109" w:type="dxa"/>
            <w:shd w:val="clear" w:color="auto" w:fill="DEEAF6" w:themeFill="accent1" w:themeFillTint="33"/>
            <w:noWrap/>
            <w:vAlign w:val="center"/>
            <w:hideMark/>
          </w:tcPr>
          <w:p w:rsidR="00381C93" w:rsidRPr="000709A6" w:rsidRDefault="00381C93" w:rsidP="000709A6">
            <w:pPr>
              <w:jc w:val="right"/>
              <w:rPr>
                <w:rFonts w:ascii="Times New Roman" w:hAnsi="Times New Roman" w:cs="Times New Roman"/>
                <w:b/>
                <w:bCs/>
                <w:color w:val="0000FF"/>
                <w:sz w:val="20"/>
                <w:szCs w:val="20"/>
              </w:rPr>
            </w:pPr>
            <w:r w:rsidRPr="000709A6">
              <w:rPr>
                <w:rFonts w:ascii="Times New Roman" w:hAnsi="Times New Roman" w:cs="Times New Roman"/>
                <w:b/>
                <w:bCs/>
                <w:color w:val="0000FF"/>
                <w:sz w:val="20"/>
                <w:szCs w:val="20"/>
              </w:rPr>
              <w:t xml:space="preserve">-22 480 </w:t>
            </w:r>
          </w:p>
        </w:tc>
        <w:tc>
          <w:tcPr>
            <w:tcW w:w="1269" w:type="dxa"/>
            <w:shd w:val="clear" w:color="auto" w:fill="DEEAF6" w:themeFill="accent1" w:themeFillTint="33"/>
            <w:noWrap/>
            <w:vAlign w:val="center"/>
            <w:hideMark/>
          </w:tcPr>
          <w:p w:rsidR="00381C93" w:rsidRPr="000709A6" w:rsidRDefault="00381C93" w:rsidP="000709A6">
            <w:pPr>
              <w:jc w:val="right"/>
              <w:rPr>
                <w:rFonts w:ascii="Times New Roman" w:hAnsi="Times New Roman" w:cs="Times New Roman"/>
                <w:b/>
                <w:bCs/>
                <w:sz w:val="20"/>
                <w:szCs w:val="20"/>
              </w:rPr>
            </w:pPr>
          </w:p>
        </w:tc>
      </w:tr>
    </w:tbl>
    <w:p w:rsidR="00513985" w:rsidRPr="005B7A11" w:rsidRDefault="00513985" w:rsidP="00F052F1">
      <w:pPr>
        <w:jc w:val="both"/>
        <w:rPr>
          <w:rFonts w:ascii="Times New Roman" w:hAnsi="Times New Roman" w:cs="Times New Roman"/>
        </w:rPr>
      </w:pPr>
    </w:p>
    <w:p w:rsidR="0050462B" w:rsidRPr="005B7A11" w:rsidRDefault="00F052F1" w:rsidP="00F052F1">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65-Intressitulud</w:t>
      </w:r>
    </w:p>
    <w:p w:rsidR="00F052F1" w:rsidRPr="005B7A11" w:rsidRDefault="00DC1B82" w:rsidP="00DC1B82">
      <w:pPr>
        <w:jc w:val="both"/>
        <w:rPr>
          <w:rFonts w:ascii="Times New Roman" w:hAnsi="Times New Roman" w:cs="Times New Roman"/>
        </w:rPr>
      </w:pPr>
      <w:r w:rsidRPr="005B7A11">
        <w:rPr>
          <w:rFonts w:ascii="Times New Roman" w:hAnsi="Times New Roman" w:cs="Times New Roman"/>
        </w:rPr>
        <w:t>I</w:t>
      </w:r>
      <w:r w:rsidR="00F052F1" w:rsidRPr="005B7A11">
        <w:rPr>
          <w:rFonts w:ascii="Times New Roman" w:hAnsi="Times New Roman" w:cs="Times New Roman"/>
        </w:rPr>
        <w:t xml:space="preserve">ntressituludes </w:t>
      </w:r>
      <w:r w:rsidRPr="005B7A11">
        <w:rPr>
          <w:rFonts w:ascii="Times New Roman" w:hAnsi="Times New Roman" w:cs="Times New Roman"/>
        </w:rPr>
        <w:t xml:space="preserve">II lugemisel muudatusi tehtud ei ole </w:t>
      </w:r>
      <w:r w:rsidR="00F052F1" w:rsidRPr="005B7A11">
        <w:rPr>
          <w:rFonts w:ascii="Times New Roman" w:hAnsi="Times New Roman" w:cs="Times New Roman"/>
        </w:rPr>
        <w:t xml:space="preserve">(siin kajastub linna arvelduskontodelt </w:t>
      </w:r>
      <w:r w:rsidR="006F51A6" w:rsidRPr="005B7A11">
        <w:rPr>
          <w:rFonts w:ascii="Times New Roman" w:hAnsi="Times New Roman" w:cs="Times New Roman"/>
        </w:rPr>
        <w:t>saadav</w:t>
      </w:r>
      <w:r w:rsidR="00BC07FA" w:rsidRPr="005B7A11">
        <w:rPr>
          <w:rFonts w:ascii="Times New Roman" w:hAnsi="Times New Roman" w:cs="Times New Roman"/>
        </w:rPr>
        <w:t xml:space="preserve"> pangaintresside tulu).</w:t>
      </w:r>
    </w:p>
    <w:p w:rsidR="00513985" w:rsidRPr="005B7A11" w:rsidRDefault="00513985" w:rsidP="00DC1B82">
      <w:pPr>
        <w:jc w:val="both"/>
        <w:rPr>
          <w:rFonts w:ascii="Times New Roman" w:hAnsi="Times New Roman" w:cs="Times New Roman"/>
        </w:rPr>
      </w:pPr>
    </w:p>
    <w:p w:rsidR="0050462B" w:rsidRPr="005B7A11" w:rsidRDefault="00F052F1" w:rsidP="00F052F1">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25-Laenude võtmine</w:t>
      </w:r>
    </w:p>
    <w:p w:rsidR="00513985" w:rsidRPr="005B7A11" w:rsidRDefault="00F052F1" w:rsidP="000A58FF">
      <w:pPr>
        <w:jc w:val="both"/>
        <w:rPr>
          <w:rFonts w:ascii="Times New Roman" w:hAnsi="Times New Roman" w:cs="Times New Roman"/>
        </w:rPr>
      </w:pPr>
      <w:r w:rsidRPr="005B7A11">
        <w:rPr>
          <w:rFonts w:ascii="Times New Roman" w:hAnsi="Times New Roman" w:cs="Times New Roman"/>
        </w:rPr>
        <w:t xml:space="preserve">Laenude võtmise eelarves </w:t>
      </w:r>
      <w:r w:rsidR="00381C93">
        <w:rPr>
          <w:rFonts w:ascii="Times New Roman" w:hAnsi="Times New Roman" w:cs="Times New Roman"/>
        </w:rPr>
        <w:t xml:space="preserve">on </w:t>
      </w:r>
      <w:r w:rsidR="00DC1B82" w:rsidRPr="005B7A11">
        <w:rPr>
          <w:rFonts w:ascii="Times New Roman" w:hAnsi="Times New Roman" w:cs="Times New Roman"/>
        </w:rPr>
        <w:t xml:space="preserve">II lugemisel </w:t>
      </w:r>
      <w:r w:rsidR="00381C93">
        <w:rPr>
          <w:rFonts w:ascii="Times New Roman" w:hAnsi="Times New Roman" w:cs="Times New Roman"/>
        </w:rPr>
        <w:t>suurenemine 486 000 eurot ehk tasandusfondi prognoosi vähenemisega samas suurusjärgus. Sihtrahastusega ja ka linna oma raha eest tehtavate investeer</w:t>
      </w:r>
      <w:r w:rsidR="000709A6">
        <w:rPr>
          <w:rFonts w:ascii="Times New Roman" w:hAnsi="Times New Roman" w:cs="Times New Roman"/>
        </w:rPr>
        <w:t>i</w:t>
      </w:r>
      <w:r w:rsidR="00381C93">
        <w:rPr>
          <w:rFonts w:ascii="Times New Roman" w:hAnsi="Times New Roman" w:cs="Times New Roman"/>
        </w:rPr>
        <w:t>ngute ma</w:t>
      </w:r>
      <w:r w:rsidR="000709A6">
        <w:rPr>
          <w:rFonts w:ascii="Times New Roman" w:hAnsi="Times New Roman" w:cs="Times New Roman"/>
        </w:rPr>
        <w:t>htudes olulisi muudatusi ei ole ning kui sihtrahadega tehtavate objektidest mõned tegemata jätta, siis pole loota, et samad sihtrahad järgnevatel aastatel Viljandi linna tulevad. Linna laenukoormus on 2021. a lõpus eeldatavalt 61%.</w:t>
      </w:r>
    </w:p>
    <w:p w:rsidR="006F51A6" w:rsidRPr="005B7A11" w:rsidRDefault="006F51A6" w:rsidP="009641BB">
      <w:pPr>
        <w:jc w:val="both"/>
        <w:rPr>
          <w:rFonts w:ascii="Times New Roman" w:hAnsi="Times New Roman" w:cs="Times New Roman"/>
        </w:rPr>
      </w:pPr>
    </w:p>
    <w:p w:rsidR="00DC1B82" w:rsidRPr="005B7A11" w:rsidRDefault="009641BB" w:rsidP="009641B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Nõuete ja kohustuste saldo</w:t>
      </w:r>
    </w:p>
    <w:p w:rsidR="00B357CB" w:rsidRPr="005B7A11" w:rsidRDefault="009641BB" w:rsidP="00B357CB">
      <w:pPr>
        <w:jc w:val="both"/>
        <w:rPr>
          <w:rFonts w:ascii="Times New Roman" w:hAnsi="Times New Roman" w:cs="Times New Roman"/>
        </w:rPr>
      </w:pPr>
      <w:r w:rsidRPr="005B7A11">
        <w:rPr>
          <w:rFonts w:ascii="Times New Roman" w:hAnsi="Times New Roman" w:cs="Times New Roman"/>
        </w:rPr>
        <w:t>Tekkepõhises eelarves on lubatud eelarvestada nõuete ja kohustuste saldo muutust</w:t>
      </w:r>
      <w:r w:rsidR="000709A6">
        <w:rPr>
          <w:rFonts w:ascii="Times New Roman" w:hAnsi="Times New Roman" w:cs="Times New Roman"/>
        </w:rPr>
        <w:t>. 2020. aasta lõpus olid</w:t>
      </w:r>
      <w:r w:rsidRPr="005B7A11">
        <w:rPr>
          <w:rFonts w:ascii="Times New Roman" w:hAnsi="Times New Roman" w:cs="Times New Roman"/>
        </w:rPr>
        <w:t xml:space="preserve"> </w:t>
      </w:r>
      <w:r w:rsidR="000709A6">
        <w:rPr>
          <w:rFonts w:ascii="Times New Roman" w:hAnsi="Times New Roman" w:cs="Times New Roman"/>
        </w:rPr>
        <w:t>erinevatelt rahastajatelt</w:t>
      </w:r>
      <w:r w:rsidRPr="005B7A11">
        <w:rPr>
          <w:rFonts w:ascii="Times New Roman" w:hAnsi="Times New Roman" w:cs="Times New Roman"/>
        </w:rPr>
        <w:t xml:space="preserve"> </w:t>
      </w:r>
      <w:r w:rsidR="000709A6">
        <w:rPr>
          <w:rFonts w:ascii="Times New Roman" w:hAnsi="Times New Roman" w:cs="Times New Roman"/>
        </w:rPr>
        <w:t xml:space="preserve">ettemaksuna saadud </w:t>
      </w:r>
      <w:r w:rsidRPr="005B7A11">
        <w:rPr>
          <w:rFonts w:ascii="Times New Roman" w:hAnsi="Times New Roman" w:cs="Times New Roman"/>
        </w:rPr>
        <w:t xml:space="preserve">sihtrahad </w:t>
      </w:r>
      <w:r w:rsidR="000709A6">
        <w:rPr>
          <w:rFonts w:ascii="Times New Roman" w:hAnsi="Times New Roman" w:cs="Times New Roman"/>
        </w:rPr>
        <w:t>3 460 000</w:t>
      </w:r>
      <w:r w:rsidR="00B248F1" w:rsidRPr="005B7A11">
        <w:rPr>
          <w:rFonts w:ascii="Times New Roman" w:hAnsi="Times New Roman" w:cs="Times New Roman"/>
        </w:rPr>
        <w:t xml:space="preserve"> eurot</w:t>
      </w:r>
      <w:r w:rsidR="000709A6">
        <w:rPr>
          <w:rFonts w:ascii="Times New Roman" w:hAnsi="Times New Roman" w:cs="Times New Roman"/>
        </w:rPr>
        <w:t xml:space="preserve"> ning 2021. aastal kasutame neist ära eelduslikult 2 890 876 eurot, selle summa võrra väheneb kohustuste saldo. Kasutamata jäävad Vabadussõja mälestusmärgi sihtrahad, sest mälestusmärgi rajamine on planeeritud 2022. aastasse. Linnal oli  aastavahetusel saamata 51 900 eurot Vabaduse plats 6 hoone lammutamise taoetust, selle summa võrra nõuete saldo väheneb. </w:t>
      </w:r>
      <w:r w:rsidR="00B248F1" w:rsidRPr="005B7A11">
        <w:rPr>
          <w:rFonts w:ascii="Times New Roman" w:hAnsi="Times New Roman" w:cs="Times New Roman"/>
        </w:rPr>
        <w:t xml:space="preserve"> </w:t>
      </w:r>
      <w:r w:rsidRPr="005B7A11">
        <w:rPr>
          <w:rFonts w:ascii="Times New Roman" w:hAnsi="Times New Roman" w:cs="Times New Roman"/>
        </w:rPr>
        <w:t>eelarvestatud kui meie nõuded</w:t>
      </w:r>
      <w:r w:rsidR="00B248F1" w:rsidRPr="005B7A11">
        <w:rPr>
          <w:rFonts w:ascii="Times New Roman" w:hAnsi="Times New Roman" w:cs="Times New Roman"/>
        </w:rPr>
        <w:t xml:space="preserve"> ja nõuete laekumisel saadav raha annab katteallika 2020. a kuludele</w:t>
      </w:r>
      <w:r w:rsidRPr="005B7A11">
        <w:rPr>
          <w:rFonts w:ascii="Times New Roman" w:hAnsi="Times New Roman" w:cs="Times New Roman"/>
        </w:rPr>
        <w:t>.</w:t>
      </w:r>
      <w:r w:rsidR="000709A6">
        <w:rPr>
          <w:rFonts w:ascii="Times New Roman" w:hAnsi="Times New Roman" w:cs="Times New Roman"/>
        </w:rPr>
        <w:t xml:space="preserve"> Nõuete ja kohustuste saldode muutus kokku on -2 838 976 eurot.</w:t>
      </w:r>
    </w:p>
    <w:p w:rsidR="006F51A6" w:rsidRPr="005B7A11" w:rsidRDefault="006F51A6" w:rsidP="00B357CB">
      <w:pPr>
        <w:jc w:val="both"/>
        <w:rPr>
          <w:rFonts w:ascii="Times New Roman" w:hAnsi="Times New Roman" w:cs="Times New Roman"/>
        </w:rPr>
      </w:pPr>
    </w:p>
    <w:p w:rsidR="006F51A6" w:rsidRPr="005B7A11" w:rsidRDefault="006F51A6" w:rsidP="006F51A6">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Eelarvemaht</w:t>
      </w:r>
    </w:p>
    <w:p w:rsidR="006F51A6" w:rsidRPr="005B7A11" w:rsidRDefault="00E4716C" w:rsidP="006F51A6">
      <w:pPr>
        <w:jc w:val="both"/>
        <w:rPr>
          <w:rFonts w:ascii="Times New Roman" w:hAnsi="Times New Roman" w:cs="Times New Roman"/>
        </w:rPr>
      </w:pPr>
      <w:r w:rsidRPr="005B7A11">
        <w:rPr>
          <w:rFonts w:ascii="Times New Roman" w:hAnsi="Times New Roman" w:cs="Times New Roman"/>
        </w:rPr>
        <w:t>202</w:t>
      </w:r>
      <w:r w:rsidR="000709A6">
        <w:rPr>
          <w:rFonts w:ascii="Times New Roman" w:hAnsi="Times New Roman" w:cs="Times New Roman"/>
        </w:rPr>
        <w:t>1</w:t>
      </w:r>
      <w:r w:rsidRPr="005B7A11">
        <w:rPr>
          <w:rFonts w:ascii="Times New Roman" w:hAnsi="Times New Roman" w:cs="Times New Roman"/>
        </w:rPr>
        <w:t xml:space="preserve">. a eelarve eelnõu </w:t>
      </w:r>
      <w:r w:rsidR="000709A6">
        <w:rPr>
          <w:rFonts w:ascii="Times New Roman" w:hAnsi="Times New Roman" w:cs="Times New Roman"/>
        </w:rPr>
        <w:t>I</w:t>
      </w:r>
      <w:r w:rsidRPr="005B7A11">
        <w:rPr>
          <w:rFonts w:ascii="Times New Roman" w:hAnsi="Times New Roman" w:cs="Times New Roman"/>
        </w:rPr>
        <w:t xml:space="preserve">I lugemisel </w:t>
      </w:r>
      <w:r w:rsidR="000709A6">
        <w:rPr>
          <w:rFonts w:ascii="Times New Roman" w:hAnsi="Times New Roman" w:cs="Times New Roman"/>
        </w:rPr>
        <w:t>on eelarvemaht 32 272 402 eurot.</w:t>
      </w:r>
    </w:p>
    <w:p w:rsidR="006F51A6" w:rsidRPr="005B7A11" w:rsidRDefault="006F51A6">
      <w:pPr>
        <w:rPr>
          <w:rFonts w:ascii="Times New Roman" w:hAnsi="Times New Roman" w:cs="Times New Roman"/>
          <w:b/>
        </w:rPr>
      </w:pPr>
      <w:r w:rsidRPr="005B7A11">
        <w:rPr>
          <w:rFonts w:ascii="Times New Roman" w:hAnsi="Times New Roman" w:cs="Times New Roman"/>
          <w:b/>
        </w:rPr>
        <w:br w:type="page"/>
      </w:r>
    </w:p>
    <w:p w:rsidR="00C01F4B" w:rsidRPr="005B7A11" w:rsidRDefault="00C01F4B" w:rsidP="00C01F4B">
      <w:pPr>
        <w:jc w:val="both"/>
        <w:rPr>
          <w:rFonts w:ascii="Times New Roman" w:hAnsi="Times New Roman" w:cs="Times New Roman"/>
          <w:b/>
        </w:rPr>
      </w:pPr>
    </w:p>
    <w:p w:rsidR="00F73890" w:rsidRPr="005B7A11" w:rsidRDefault="009458B0" w:rsidP="00D95EB1">
      <w:pPr>
        <w:shd w:val="clear" w:color="auto" w:fill="9CC2E5" w:themeFill="accent1" w:themeFillTint="99"/>
        <w:jc w:val="both"/>
        <w:rPr>
          <w:rFonts w:ascii="Times New Roman" w:hAnsi="Times New Roman" w:cs="Times New Roman"/>
          <w:b/>
        </w:rPr>
      </w:pPr>
      <w:r w:rsidRPr="005B7A11">
        <w:rPr>
          <w:rFonts w:ascii="Times New Roman" w:hAnsi="Times New Roman" w:cs="Times New Roman"/>
          <w:b/>
        </w:rPr>
        <w:t>Kulude eelarvete muudatused</w:t>
      </w:r>
    </w:p>
    <w:tbl>
      <w:tblPr>
        <w:tblStyle w:val="TableGrid"/>
        <w:tblW w:w="14397" w:type="dxa"/>
        <w:tblLook w:val="04A0" w:firstRow="1" w:lastRow="0" w:firstColumn="1" w:lastColumn="0" w:noHBand="0" w:noVBand="1"/>
      </w:tblPr>
      <w:tblGrid>
        <w:gridCol w:w="2689"/>
        <w:gridCol w:w="1324"/>
        <w:gridCol w:w="1337"/>
        <w:gridCol w:w="1325"/>
        <w:gridCol w:w="1272"/>
        <w:gridCol w:w="1372"/>
        <w:gridCol w:w="1226"/>
        <w:gridCol w:w="1372"/>
        <w:gridCol w:w="1326"/>
        <w:gridCol w:w="1326"/>
      </w:tblGrid>
      <w:tr w:rsidR="007E1095" w:rsidRPr="007E1095" w:rsidTr="007E1095">
        <w:trPr>
          <w:trHeight w:val="1015"/>
        </w:trPr>
        <w:tc>
          <w:tcPr>
            <w:tcW w:w="2689" w:type="dxa"/>
            <w:shd w:val="clear" w:color="auto" w:fill="DEEAF6" w:themeFill="accent1" w:themeFillTint="33"/>
            <w:noWrap/>
            <w:vAlign w:val="center"/>
            <w:hideMark/>
          </w:tcPr>
          <w:p w:rsidR="007E1095" w:rsidRPr="007E1095" w:rsidRDefault="007E1095" w:rsidP="007E1095">
            <w:pPr>
              <w:rPr>
                <w:rFonts w:ascii="Times New Roman" w:hAnsi="Times New Roman" w:cs="Times New Roman"/>
                <w:b/>
                <w:sz w:val="20"/>
                <w:szCs w:val="20"/>
              </w:rPr>
            </w:pPr>
            <w:r w:rsidRPr="007E1095">
              <w:rPr>
                <w:rFonts w:ascii="Times New Roman" w:hAnsi="Times New Roman" w:cs="Times New Roman"/>
                <w:b/>
                <w:sz w:val="20"/>
                <w:szCs w:val="20"/>
              </w:rPr>
              <w:t>Kontogrupp</w:t>
            </w:r>
          </w:p>
        </w:tc>
        <w:tc>
          <w:tcPr>
            <w:tcW w:w="1324"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sz w:val="20"/>
                <w:szCs w:val="20"/>
              </w:rPr>
            </w:pPr>
            <w:r w:rsidRPr="007E1095">
              <w:rPr>
                <w:rFonts w:ascii="Times New Roman" w:hAnsi="Times New Roman" w:cs="Times New Roman"/>
                <w:b/>
                <w:sz w:val="20"/>
                <w:szCs w:val="20"/>
              </w:rPr>
              <w:t>2021 eelarve projekt oma-vahelisteta I lug</w:t>
            </w:r>
          </w:p>
        </w:tc>
        <w:tc>
          <w:tcPr>
            <w:tcW w:w="1337"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2021 II lug mitte-sihtraha muudatused</w:t>
            </w:r>
          </w:p>
        </w:tc>
        <w:tc>
          <w:tcPr>
            <w:tcW w:w="1325"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2021 II lug sihtraha muudatused</w:t>
            </w:r>
          </w:p>
        </w:tc>
        <w:tc>
          <w:tcPr>
            <w:tcW w:w="1202"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II lug muudatused kokku</w:t>
            </w:r>
          </w:p>
        </w:tc>
        <w:tc>
          <w:tcPr>
            <w:tcW w:w="1326"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sz w:val="20"/>
                <w:szCs w:val="20"/>
              </w:rPr>
            </w:pPr>
            <w:r w:rsidRPr="007E1095">
              <w:rPr>
                <w:rFonts w:ascii="Times New Roman" w:hAnsi="Times New Roman" w:cs="Times New Roman"/>
                <w:b/>
                <w:sz w:val="20"/>
                <w:szCs w:val="20"/>
              </w:rPr>
              <w:t>2021 II lug mittesihtraha kokku</w:t>
            </w:r>
          </w:p>
        </w:tc>
        <w:tc>
          <w:tcPr>
            <w:tcW w:w="1226"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sz w:val="20"/>
                <w:szCs w:val="20"/>
              </w:rPr>
            </w:pPr>
            <w:r w:rsidRPr="007E1095">
              <w:rPr>
                <w:rFonts w:ascii="Times New Roman" w:hAnsi="Times New Roman" w:cs="Times New Roman"/>
                <w:b/>
                <w:sz w:val="20"/>
                <w:szCs w:val="20"/>
              </w:rPr>
              <w:t>2021 II lug sihtraha kokku</w:t>
            </w:r>
          </w:p>
        </w:tc>
        <w:tc>
          <w:tcPr>
            <w:tcW w:w="1316"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sz w:val="20"/>
                <w:szCs w:val="20"/>
              </w:rPr>
            </w:pPr>
            <w:r w:rsidRPr="007E1095">
              <w:rPr>
                <w:rFonts w:ascii="Times New Roman" w:hAnsi="Times New Roman" w:cs="Times New Roman"/>
                <w:b/>
                <w:sz w:val="20"/>
                <w:szCs w:val="20"/>
              </w:rPr>
              <w:t>2021 II lug omavahelised kokku</w:t>
            </w:r>
          </w:p>
        </w:tc>
        <w:tc>
          <w:tcPr>
            <w:tcW w:w="1326"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sz w:val="20"/>
                <w:szCs w:val="20"/>
              </w:rPr>
            </w:pPr>
            <w:r w:rsidRPr="007E1095">
              <w:rPr>
                <w:rFonts w:ascii="Times New Roman" w:hAnsi="Times New Roman" w:cs="Times New Roman"/>
                <w:b/>
                <w:sz w:val="20"/>
                <w:szCs w:val="20"/>
              </w:rPr>
              <w:t>2021 II lug eelarve projekt OV-ga</w:t>
            </w:r>
          </w:p>
        </w:tc>
        <w:tc>
          <w:tcPr>
            <w:tcW w:w="1326" w:type="dxa"/>
            <w:shd w:val="clear" w:color="auto" w:fill="DEEAF6" w:themeFill="accent1" w:themeFillTint="33"/>
            <w:vAlign w:val="center"/>
            <w:hideMark/>
          </w:tcPr>
          <w:p w:rsidR="007E1095" w:rsidRPr="007E1095" w:rsidRDefault="007E1095" w:rsidP="007E1095">
            <w:pPr>
              <w:jc w:val="center"/>
              <w:rPr>
                <w:rFonts w:ascii="Times New Roman" w:hAnsi="Times New Roman" w:cs="Times New Roman"/>
                <w:b/>
                <w:sz w:val="20"/>
                <w:szCs w:val="20"/>
              </w:rPr>
            </w:pPr>
            <w:r w:rsidRPr="007E1095">
              <w:rPr>
                <w:rFonts w:ascii="Times New Roman" w:hAnsi="Times New Roman" w:cs="Times New Roman"/>
                <w:b/>
                <w:sz w:val="20"/>
                <w:szCs w:val="20"/>
              </w:rPr>
              <w:t>2021 II lug eelarve projekt OV-ta</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41-Sotsiaaltoetused, preemiad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1 131 126 </w:t>
            </w:r>
          </w:p>
        </w:tc>
        <w:tc>
          <w:tcPr>
            <w:tcW w:w="1337"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52 500 </w:t>
            </w:r>
          </w:p>
        </w:tc>
        <w:tc>
          <w:tcPr>
            <w:tcW w:w="1325"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-20 350 </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32 150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1 017 189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146 087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1 163 276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1 163 276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45-Muud toetused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651 382 </w:t>
            </w:r>
          </w:p>
        </w:tc>
        <w:tc>
          <w:tcPr>
            <w:tcW w:w="1337"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20 000 </w:t>
            </w:r>
          </w:p>
        </w:tc>
        <w:tc>
          <w:tcPr>
            <w:tcW w:w="1325"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20 000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612 926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58 456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671 382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671 382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50-Tööjõukulud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15 261 811 </w:t>
            </w:r>
          </w:p>
        </w:tc>
        <w:tc>
          <w:tcPr>
            <w:tcW w:w="1337"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34 525 </w:t>
            </w:r>
          </w:p>
        </w:tc>
        <w:tc>
          <w:tcPr>
            <w:tcW w:w="1325"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-110 227 </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-75 702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9 933 410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5 252 699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15 186 109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15 186 109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55-Majandamiskulud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9 708 027 </w:t>
            </w:r>
          </w:p>
        </w:tc>
        <w:tc>
          <w:tcPr>
            <w:tcW w:w="1337"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-27 804 </w:t>
            </w:r>
          </w:p>
        </w:tc>
        <w:tc>
          <w:tcPr>
            <w:tcW w:w="1325"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43 291 </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15 487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8 103 149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1 620 365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357 796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10 081 310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9 723 514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60-Muud tegevuskulud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213 495 </w:t>
            </w:r>
          </w:p>
        </w:tc>
        <w:tc>
          <w:tcPr>
            <w:tcW w:w="1337"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325"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213 495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213 495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213 495 </w:t>
            </w:r>
          </w:p>
        </w:tc>
      </w:tr>
      <w:tr w:rsidR="007E1095" w:rsidRPr="007E1095" w:rsidTr="007E1095">
        <w:trPr>
          <w:trHeight w:val="285"/>
        </w:trPr>
        <w:tc>
          <w:tcPr>
            <w:tcW w:w="2689" w:type="dxa"/>
            <w:shd w:val="clear" w:color="auto" w:fill="DEEAF6" w:themeFill="accent1" w:themeFillTint="33"/>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b/>
                <w:sz w:val="20"/>
                <w:szCs w:val="20"/>
              </w:rPr>
              <w:t>Põhitegevuse kulud</w:t>
            </w:r>
          </w:p>
        </w:tc>
        <w:tc>
          <w:tcPr>
            <w:tcW w:w="1324"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26 965 841 </w:t>
            </w:r>
          </w:p>
        </w:tc>
        <w:tc>
          <w:tcPr>
            <w:tcW w:w="1337"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i/>
                <w:iCs/>
                <w:color w:val="0000FF"/>
                <w:sz w:val="20"/>
                <w:szCs w:val="20"/>
              </w:rPr>
            </w:pPr>
            <w:r w:rsidRPr="007E1095">
              <w:rPr>
                <w:rFonts w:ascii="Times New Roman" w:hAnsi="Times New Roman" w:cs="Times New Roman"/>
                <w:b/>
                <w:bCs/>
                <w:i/>
                <w:iCs/>
                <w:color w:val="0000FF"/>
                <w:sz w:val="20"/>
                <w:szCs w:val="20"/>
              </w:rPr>
              <w:t xml:space="preserve">79 221 </w:t>
            </w:r>
          </w:p>
        </w:tc>
        <w:tc>
          <w:tcPr>
            <w:tcW w:w="1325"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i/>
                <w:iCs/>
                <w:color w:val="0000FF"/>
                <w:sz w:val="20"/>
                <w:szCs w:val="20"/>
              </w:rPr>
            </w:pPr>
            <w:r w:rsidRPr="007E1095">
              <w:rPr>
                <w:rFonts w:ascii="Times New Roman" w:hAnsi="Times New Roman" w:cs="Times New Roman"/>
                <w:b/>
                <w:bCs/>
                <w:i/>
                <w:iCs/>
                <w:color w:val="0000FF"/>
                <w:sz w:val="20"/>
                <w:szCs w:val="20"/>
              </w:rPr>
              <w:t xml:space="preserve">-87 286 </w:t>
            </w:r>
          </w:p>
        </w:tc>
        <w:tc>
          <w:tcPr>
            <w:tcW w:w="1202"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color w:val="0000FF"/>
                <w:sz w:val="20"/>
                <w:szCs w:val="20"/>
              </w:rPr>
            </w:pPr>
            <w:r w:rsidRPr="007E1095">
              <w:rPr>
                <w:rFonts w:ascii="Times New Roman" w:hAnsi="Times New Roman" w:cs="Times New Roman"/>
                <w:b/>
                <w:bCs/>
                <w:color w:val="0000FF"/>
                <w:sz w:val="20"/>
                <w:szCs w:val="20"/>
              </w:rPr>
              <w:t xml:space="preserve">-8 065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19 880 169 </w:t>
            </w:r>
          </w:p>
        </w:tc>
        <w:tc>
          <w:tcPr>
            <w:tcW w:w="12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7 077 607 </w:t>
            </w:r>
          </w:p>
        </w:tc>
        <w:tc>
          <w:tcPr>
            <w:tcW w:w="131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357 796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27 315 572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26 957 776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15 - Investeeringud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7 369 014 </w:t>
            </w:r>
          </w:p>
        </w:tc>
        <w:tc>
          <w:tcPr>
            <w:tcW w:w="1337"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63 099 </w:t>
            </w:r>
          </w:p>
        </w:tc>
        <w:tc>
          <w:tcPr>
            <w:tcW w:w="1325"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-22 480 </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40 619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3 212 920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4 196 713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7 409 633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7 409 633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45 – Antavad toetused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110 000 </w:t>
            </w:r>
          </w:p>
        </w:tc>
        <w:tc>
          <w:tcPr>
            <w:tcW w:w="1337"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325"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0</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110 000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110 000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110 000 </w:t>
            </w:r>
          </w:p>
        </w:tc>
      </w:tr>
      <w:tr w:rsidR="007E1095" w:rsidRPr="007E1095" w:rsidTr="007E1095">
        <w:trPr>
          <w:trHeight w:val="285"/>
        </w:trPr>
        <w:tc>
          <w:tcPr>
            <w:tcW w:w="2689" w:type="dxa"/>
            <w:noWrap/>
            <w:vAlign w:val="center"/>
            <w:hideMark/>
          </w:tcPr>
          <w:p w:rsidR="007E1095" w:rsidRPr="007E1095" w:rsidRDefault="007E1095" w:rsidP="007E1095">
            <w:pPr>
              <w:rPr>
                <w:rFonts w:ascii="Times New Roman" w:hAnsi="Times New Roman" w:cs="Times New Roman"/>
                <w:sz w:val="20"/>
                <w:szCs w:val="20"/>
              </w:rPr>
            </w:pPr>
            <w:r w:rsidRPr="007E1095">
              <w:rPr>
                <w:rFonts w:ascii="Times New Roman" w:hAnsi="Times New Roman" w:cs="Times New Roman"/>
                <w:sz w:val="20"/>
                <w:szCs w:val="20"/>
              </w:rPr>
              <w:t>65 - Finanatskulud</w:t>
            </w:r>
          </w:p>
        </w:tc>
        <w:tc>
          <w:tcPr>
            <w:tcW w:w="1324"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130 112 </w:t>
            </w:r>
          </w:p>
        </w:tc>
        <w:tc>
          <w:tcPr>
            <w:tcW w:w="1337"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 xml:space="preserve">-7 229 </w:t>
            </w:r>
          </w:p>
        </w:tc>
        <w:tc>
          <w:tcPr>
            <w:tcW w:w="1325" w:type="dxa"/>
            <w:noWrap/>
            <w:vAlign w:val="center"/>
            <w:hideMark/>
          </w:tcPr>
          <w:p w:rsidR="007E1095" w:rsidRPr="007E1095" w:rsidRDefault="007E1095" w:rsidP="007E1095">
            <w:pPr>
              <w:jc w:val="right"/>
              <w:rPr>
                <w:rFonts w:ascii="Times New Roman" w:hAnsi="Times New Roman" w:cs="Times New Roman"/>
                <w:i/>
                <w:iCs/>
                <w:color w:val="0000FF"/>
                <w:sz w:val="20"/>
                <w:szCs w:val="20"/>
              </w:rPr>
            </w:pPr>
            <w:r w:rsidRPr="007E1095">
              <w:rPr>
                <w:rFonts w:ascii="Times New Roman" w:hAnsi="Times New Roman" w:cs="Times New Roman"/>
                <w:i/>
                <w:iCs/>
                <w:color w:val="0000FF"/>
                <w:sz w:val="20"/>
                <w:szCs w:val="20"/>
              </w:rPr>
              <w:t>0</w:t>
            </w:r>
          </w:p>
        </w:tc>
        <w:tc>
          <w:tcPr>
            <w:tcW w:w="1202" w:type="dxa"/>
            <w:noWrap/>
            <w:vAlign w:val="center"/>
            <w:hideMark/>
          </w:tcPr>
          <w:p w:rsidR="007E1095" w:rsidRPr="007E1095" w:rsidRDefault="007E1095" w:rsidP="007E1095">
            <w:pPr>
              <w:jc w:val="right"/>
              <w:rPr>
                <w:rFonts w:ascii="Times New Roman" w:hAnsi="Times New Roman" w:cs="Times New Roman"/>
                <w:color w:val="0000FF"/>
                <w:sz w:val="20"/>
                <w:szCs w:val="20"/>
              </w:rPr>
            </w:pPr>
            <w:r w:rsidRPr="007E1095">
              <w:rPr>
                <w:rFonts w:ascii="Times New Roman" w:hAnsi="Times New Roman" w:cs="Times New Roman"/>
                <w:color w:val="0000FF"/>
                <w:sz w:val="20"/>
                <w:szCs w:val="20"/>
              </w:rPr>
              <w:t xml:space="preserve">-7 229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122 883 </w:t>
            </w:r>
          </w:p>
        </w:tc>
        <w:tc>
          <w:tcPr>
            <w:tcW w:w="12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1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0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122 883 </w:t>
            </w:r>
          </w:p>
        </w:tc>
        <w:tc>
          <w:tcPr>
            <w:tcW w:w="1326" w:type="dxa"/>
            <w:noWrap/>
            <w:vAlign w:val="center"/>
            <w:hideMark/>
          </w:tcPr>
          <w:p w:rsidR="007E1095" w:rsidRPr="007E1095" w:rsidRDefault="007E1095" w:rsidP="007E1095">
            <w:pPr>
              <w:jc w:val="right"/>
              <w:rPr>
                <w:rFonts w:ascii="Times New Roman" w:hAnsi="Times New Roman" w:cs="Times New Roman"/>
                <w:sz w:val="20"/>
                <w:szCs w:val="20"/>
              </w:rPr>
            </w:pPr>
            <w:r w:rsidRPr="007E1095">
              <w:rPr>
                <w:rFonts w:ascii="Times New Roman" w:hAnsi="Times New Roman" w:cs="Times New Roman"/>
                <w:sz w:val="20"/>
                <w:szCs w:val="20"/>
              </w:rPr>
              <w:t xml:space="preserve">122 883 </w:t>
            </w:r>
          </w:p>
        </w:tc>
      </w:tr>
      <w:tr w:rsidR="007E1095" w:rsidRPr="007E1095" w:rsidTr="007E1095">
        <w:trPr>
          <w:trHeight w:val="285"/>
        </w:trPr>
        <w:tc>
          <w:tcPr>
            <w:tcW w:w="2689" w:type="dxa"/>
            <w:shd w:val="clear" w:color="auto" w:fill="DEEAF6" w:themeFill="accent1" w:themeFillTint="33"/>
            <w:noWrap/>
            <w:vAlign w:val="center"/>
            <w:hideMark/>
          </w:tcPr>
          <w:p w:rsidR="007E1095" w:rsidRPr="007E1095" w:rsidRDefault="007E1095" w:rsidP="007E1095">
            <w:pPr>
              <w:rPr>
                <w:rFonts w:ascii="Times New Roman" w:hAnsi="Times New Roman" w:cs="Times New Roman"/>
                <w:b/>
                <w:sz w:val="20"/>
                <w:szCs w:val="20"/>
              </w:rPr>
            </w:pPr>
            <w:r w:rsidRPr="007E1095">
              <w:rPr>
                <w:rFonts w:ascii="Times New Roman" w:hAnsi="Times New Roman" w:cs="Times New Roman"/>
                <w:b/>
                <w:sz w:val="20"/>
                <w:szCs w:val="20"/>
              </w:rPr>
              <w:t>Investeerimistegevuse kulud</w:t>
            </w:r>
          </w:p>
        </w:tc>
        <w:tc>
          <w:tcPr>
            <w:tcW w:w="1324"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11 057 262 </w:t>
            </w:r>
          </w:p>
        </w:tc>
        <w:tc>
          <w:tcPr>
            <w:tcW w:w="1337"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i/>
                <w:iCs/>
                <w:color w:val="0000FF"/>
                <w:sz w:val="20"/>
                <w:szCs w:val="20"/>
              </w:rPr>
            </w:pPr>
            <w:r w:rsidRPr="007E1095">
              <w:rPr>
                <w:rFonts w:ascii="Times New Roman" w:hAnsi="Times New Roman" w:cs="Times New Roman"/>
                <w:b/>
                <w:bCs/>
                <w:i/>
                <w:iCs/>
                <w:color w:val="0000FF"/>
                <w:sz w:val="20"/>
                <w:szCs w:val="20"/>
              </w:rPr>
              <w:t xml:space="preserve">879 592 </w:t>
            </w:r>
          </w:p>
        </w:tc>
        <w:tc>
          <w:tcPr>
            <w:tcW w:w="1325"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i/>
                <w:iCs/>
                <w:color w:val="0000FF"/>
                <w:sz w:val="20"/>
                <w:szCs w:val="20"/>
              </w:rPr>
            </w:pPr>
            <w:r w:rsidRPr="007E1095">
              <w:rPr>
                <w:rFonts w:ascii="Times New Roman" w:hAnsi="Times New Roman" w:cs="Times New Roman"/>
                <w:b/>
                <w:bCs/>
                <w:i/>
                <w:iCs/>
                <w:color w:val="0000FF"/>
                <w:sz w:val="20"/>
                <w:szCs w:val="20"/>
              </w:rPr>
              <w:t xml:space="preserve">-22 480 </w:t>
            </w:r>
          </w:p>
        </w:tc>
        <w:tc>
          <w:tcPr>
            <w:tcW w:w="1202"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color w:val="0000FF"/>
                <w:sz w:val="20"/>
                <w:szCs w:val="20"/>
              </w:rPr>
            </w:pPr>
            <w:r w:rsidRPr="007E1095">
              <w:rPr>
                <w:rFonts w:ascii="Times New Roman" w:hAnsi="Times New Roman" w:cs="Times New Roman"/>
                <w:b/>
                <w:bCs/>
                <w:color w:val="0000FF"/>
                <w:sz w:val="20"/>
                <w:szCs w:val="20"/>
              </w:rPr>
              <w:t xml:space="preserve">857 112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7 717 661 </w:t>
            </w:r>
          </w:p>
        </w:tc>
        <w:tc>
          <w:tcPr>
            <w:tcW w:w="12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4 196 713 </w:t>
            </w:r>
          </w:p>
        </w:tc>
        <w:tc>
          <w:tcPr>
            <w:tcW w:w="131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0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11 914 374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bCs/>
                <w:sz w:val="20"/>
                <w:szCs w:val="20"/>
              </w:rPr>
            </w:pPr>
            <w:r w:rsidRPr="007E1095">
              <w:rPr>
                <w:rFonts w:ascii="Times New Roman" w:hAnsi="Times New Roman" w:cs="Times New Roman"/>
                <w:b/>
                <w:bCs/>
                <w:sz w:val="20"/>
                <w:szCs w:val="20"/>
              </w:rPr>
              <w:t xml:space="preserve">11 914 374 </w:t>
            </w:r>
          </w:p>
        </w:tc>
      </w:tr>
      <w:tr w:rsidR="007E1095" w:rsidRPr="007E1095" w:rsidTr="007E1095">
        <w:trPr>
          <w:trHeight w:val="285"/>
        </w:trPr>
        <w:tc>
          <w:tcPr>
            <w:tcW w:w="2689" w:type="dxa"/>
            <w:shd w:val="clear" w:color="auto" w:fill="DEEAF6" w:themeFill="accent1" w:themeFillTint="33"/>
            <w:noWrap/>
            <w:vAlign w:val="center"/>
            <w:hideMark/>
          </w:tcPr>
          <w:p w:rsidR="007E1095" w:rsidRPr="007E1095" w:rsidRDefault="007E1095" w:rsidP="007E1095">
            <w:pPr>
              <w:rPr>
                <w:rFonts w:ascii="Times New Roman" w:hAnsi="Times New Roman" w:cs="Times New Roman"/>
                <w:b/>
                <w:sz w:val="20"/>
                <w:szCs w:val="20"/>
              </w:rPr>
            </w:pPr>
            <w:r w:rsidRPr="007E1095">
              <w:rPr>
                <w:rFonts w:ascii="Times New Roman" w:hAnsi="Times New Roman" w:cs="Times New Roman"/>
                <w:b/>
                <w:sz w:val="20"/>
                <w:szCs w:val="20"/>
              </w:rPr>
              <w:t>25-Laenud, kapitaliliisingud</w:t>
            </w:r>
          </w:p>
        </w:tc>
        <w:tc>
          <w:tcPr>
            <w:tcW w:w="1324"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971 984 </w:t>
            </w:r>
          </w:p>
        </w:tc>
        <w:tc>
          <w:tcPr>
            <w:tcW w:w="1337"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color w:val="0000FF"/>
                <w:sz w:val="20"/>
                <w:szCs w:val="20"/>
              </w:rPr>
            </w:pPr>
          </w:p>
        </w:tc>
        <w:tc>
          <w:tcPr>
            <w:tcW w:w="1325"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color w:val="0000FF"/>
                <w:sz w:val="20"/>
                <w:szCs w:val="20"/>
              </w:rPr>
            </w:pPr>
          </w:p>
        </w:tc>
        <w:tc>
          <w:tcPr>
            <w:tcW w:w="1202"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0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971 984 </w:t>
            </w:r>
          </w:p>
        </w:tc>
        <w:tc>
          <w:tcPr>
            <w:tcW w:w="12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31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971 984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971 984 </w:t>
            </w:r>
          </w:p>
        </w:tc>
      </w:tr>
      <w:tr w:rsidR="007E1095" w:rsidRPr="007E1095" w:rsidTr="007E1095">
        <w:trPr>
          <w:trHeight w:val="285"/>
        </w:trPr>
        <w:tc>
          <w:tcPr>
            <w:tcW w:w="2689" w:type="dxa"/>
            <w:shd w:val="clear" w:color="auto" w:fill="DEEAF6" w:themeFill="accent1" w:themeFillTint="33"/>
            <w:noWrap/>
            <w:vAlign w:val="center"/>
            <w:hideMark/>
          </w:tcPr>
          <w:p w:rsidR="007E1095" w:rsidRPr="007E1095" w:rsidRDefault="007E1095" w:rsidP="007E1095">
            <w:pPr>
              <w:rPr>
                <w:rFonts w:ascii="Times New Roman" w:hAnsi="Times New Roman" w:cs="Times New Roman"/>
                <w:b/>
                <w:sz w:val="20"/>
                <w:szCs w:val="20"/>
              </w:rPr>
            </w:pPr>
            <w:r w:rsidRPr="007E1095">
              <w:rPr>
                <w:rFonts w:ascii="Times New Roman" w:hAnsi="Times New Roman" w:cs="Times New Roman"/>
                <w:b/>
                <w:sz w:val="20"/>
                <w:szCs w:val="20"/>
              </w:rPr>
              <w:t>Aastavahetuse jäägi muutus</w:t>
            </w:r>
          </w:p>
        </w:tc>
        <w:tc>
          <w:tcPr>
            <w:tcW w:w="1324"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2 476 152 </w:t>
            </w:r>
          </w:p>
        </w:tc>
        <w:tc>
          <w:tcPr>
            <w:tcW w:w="1337"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i/>
                <w:iCs/>
                <w:color w:val="0000FF"/>
                <w:sz w:val="20"/>
                <w:szCs w:val="20"/>
              </w:rPr>
            </w:pPr>
            <w:r w:rsidRPr="007E1095">
              <w:rPr>
                <w:rFonts w:ascii="Times New Roman" w:hAnsi="Times New Roman" w:cs="Times New Roman"/>
                <w:b/>
                <w:i/>
                <w:iCs/>
                <w:color w:val="0000FF"/>
                <w:sz w:val="20"/>
                <w:szCs w:val="20"/>
              </w:rPr>
              <w:t xml:space="preserve">823 722 </w:t>
            </w:r>
          </w:p>
        </w:tc>
        <w:tc>
          <w:tcPr>
            <w:tcW w:w="1325"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i/>
                <w:iCs/>
                <w:color w:val="0000FF"/>
                <w:sz w:val="20"/>
                <w:szCs w:val="20"/>
              </w:rPr>
            </w:pPr>
            <w:r w:rsidRPr="007E1095">
              <w:rPr>
                <w:rFonts w:ascii="Times New Roman" w:hAnsi="Times New Roman" w:cs="Times New Roman"/>
                <w:b/>
                <w:i/>
                <w:iCs/>
                <w:color w:val="0000FF"/>
                <w:sz w:val="20"/>
                <w:szCs w:val="20"/>
              </w:rPr>
              <w:t xml:space="preserve">0 </w:t>
            </w:r>
          </w:p>
        </w:tc>
        <w:tc>
          <w:tcPr>
            <w:tcW w:w="1202"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color w:val="0000FF"/>
                <w:sz w:val="20"/>
                <w:szCs w:val="20"/>
              </w:rPr>
            </w:pPr>
            <w:r w:rsidRPr="007E1095">
              <w:rPr>
                <w:rFonts w:ascii="Times New Roman" w:hAnsi="Times New Roman" w:cs="Times New Roman"/>
                <w:b/>
                <w:color w:val="0000FF"/>
                <w:sz w:val="20"/>
                <w:szCs w:val="20"/>
              </w:rPr>
              <w:t xml:space="preserve">823 722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3 299 874 </w:t>
            </w:r>
          </w:p>
        </w:tc>
        <w:tc>
          <w:tcPr>
            <w:tcW w:w="12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31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0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3 299 874 </w:t>
            </w:r>
          </w:p>
        </w:tc>
        <w:tc>
          <w:tcPr>
            <w:tcW w:w="1326" w:type="dxa"/>
            <w:shd w:val="clear" w:color="auto" w:fill="DEEAF6" w:themeFill="accent1" w:themeFillTint="33"/>
            <w:noWrap/>
            <w:vAlign w:val="center"/>
            <w:hideMark/>
          </w:tcPr>
          <w:p w:rsidR="007E1095" w:rsidRPr="007E1095" w:rsidRDefault="007E1095" w:rsidP="007E1095">
            <w:pPr>
              <w:jc w:val="right"/>
              <w:rPr>
                <w:rFonts w:ascii="Times New Roman" w:hAnsi="Times New Roman" w:cs="Times New Roman"/>
                <w:b/>
                <w:sz w:val="20"/>
                <w:szCs w:val="20"/>
              </w:rPr>
            </w:pPr>
            <w:r w:rsidRPr="007E1095">
              <w:rPr>
                <w:rFonts w:ascii="Times New Roman" w:hAnsi="Times New Roman" w:cs="Times New Roman"/>
                <w:b/>
                <w:sz w:val="20"/>
                <w:szCs w:val="20"/>
              </w:rPr>
              <w:t xml:space="preserve">3 299 874 </w:t>
            </w:r>
          </w:p>
        </w:tc>
      </w:tr>
    </w:tbl>
    <w:p w:rsidR="007E1095" w:rsidRDefault="007E1095" w:rsidP="000A58FF">
      <w:pPr>
        <w:jc w:val="both"/>
        <w:rPr>
          <w:rFonts w:ascii="Times New Roman" w:hAnsi="Times New Roman" w:cs="Times New Roman"/>
        </w:rPr>
      </w:pPr>
    </w:p>
    <w:p w:rsidR="007E1095" w:rsidRPr="005B7A11" w:rsidRDefault="007E1095" w:rsidP="000A58FF">
      <w:pPr>
        <w:jc w:val="both"/>
        <w:rPr>
          <w:rFonts w:ascii="Times New Roman" w:hAnsi="Times New Roman" w:cs="Times New Roman"/>
        </w:rPr>
      </w:pPr>
    </w:p>
    <w:p w:rsidR="00A11552" w:rsidRPr="005B7A11" w:rsidRDefault="00A11552" w:rsidP="00D95EB1">
      <w:pPr>
        <w:shd w:val="clear" w:color="auto" w:fill="9CC2E5" w:themeFill="accent1" w:themeFillTint="99"/>
        <w:jc w:val="both"/>
        <w:rPr>
          <w:rFonts w:ascii="Times New Roman" w:hAnsi="Times New Roman" w:cs="Times New Roman"/>
          <w:b/>
        </w:rPr>
      </w:pPr>
      <w:r w:rsidRPr="005B7A11">
        <w:rPr>
          <w:rFonts w:ascii="Times New Roman" w:hAnsi="Times New Roman" w:cs="Times New Roman"/>
          <w:b/>
        </w:rPr>
        <w:t>Põhitegevuse kulude muudatused</w:t>
      </w:r>
    </w:p>
    <w:p w:rsidR="00A11552" w:rsidRPr="005B7A11" w:rsidRDefault="00A11552" w:rsidP="000A58FF">
      <w:pPr>
        <w:jc w:val="both"/>
        <w:rPr>
          <w:rFonts w:ascii="Times New Roman" w:hAnsi="Times New Roman" w:cs="Times New Roman"/>
        </w:rPr>
      </w:pPr>
      <w:r w:rsidRPr="005B7A11">
        <w:rPr>
          <w:rFonts w:ascii="Times New Roman" w:hAnsi="Times New Roman" w:cs="Times New Roman"/>
        </w:rPr>
        <w:t xml:space="preserve">Põhitegevuse kulude maht </w:t>
      </w:r>
      <w:r w:rsidR="007E1095">
        <w:rPr>
          <w:rFonts w:ascii="Times New Roman" w:hAnsi="Times New Roman" w:cs="Times New Roman"/>
        </w:rPr>
        <w:t>väheneb</w:t>
      </w:r>
      <w:r w:rsidRPr="005B7A11">
        <w:rPr>
          <w:rFonts w:ascii="Times New Roman" w:hAnsi="Times New Roman" w:cs="Times New Roman"/>
        </w:rPr>
        <w:t xml:space="preserve"> II lugemisele esitamisel </w:t>
      </w:r>
      <w:r w:rsidR="007E1095">
        <w:rPr>
          <w:rFonts w:ascii="Times New Roman" w:hAnsi="Times New Roman" w:cs="Times New Roman"/>
        </w:rPr>
        <w:t>-8 065</w:t>
      </w:r>
      <w:r w:rsidRPr="005B7A11">
        <w:rPr>
          <w:rFonts w:ascii="Times New Roman" w:hAnsi="Times New Roman" w:cs="Times New Roman"/>
        </w:rPr>
        <w:t xml:space="preserve"> eurot, sellest </w:t>
      </w:r>
      <w:r w:rsidR="007E1095">
        <w:rPr>
          <w:rFonts w:ascii="Times New Roman" w:hAnsi="Times New Roman" w:cs="Times New Roman"/>
        </w:rPr>
        <w:t>79 221</w:t>
      </w:r>
      <w:r w:rsidR="002D21C4" w:rsidRPr="005B7A11">
        <w:rPr>
          <w:rFonts w:ascii="Times New Roman" w:hAnsi="Times New Roman" w:cs="Times New Roman"/>
        </w:rPr>
        <w:t xml:space="preserve"> eurot</w:t>
      </w:r>
      <w:r w:rsidRPr="005B7A11">
        <w:rPr>
          <w:rFonts w:ascii="Times New Roman" w:hAnsi="Times New Roman" w:cs="Times New Roman"/>
        </w:rPr>
        <w:t xml:space="preserve"> moodustab </w:t>
      </w:r>
      <w:r w:rsidR="00B248F1" w:rsidRPr="005B7A11">
        <w:rPr>
          <w:rFonts w:ascii="Times New Roman" w:hAnsi="Times New Roman" w:cs="Times New Roman"/>
        </w:rPr>
        <w:t>mittesihtrahade ku</w:t>
      </w:r>
      <w:r w:rsidR="007E1095">
        <w:rPr>
          <w:rFonts w:ascii="Times New Roman" w:hAnsi="Times New Roman" w:cs="Times New Roman"/>
        </w:rPr>
        <w:t xml:space="preserve">lude eelarvete suurendamine ja – 87 286 </w:t>
      </w:r>
      <w:r w:rsidR="00B248F1" w:rsidRPr="005B7A11">
        <w:rPr>
          <w:rFonts w:ascii="Times New Roman" w:hAnsi="Times New Roman" w:cs="Times New Roman"/>
        </w:rPr>
        <w:t xml:space="preserve">eurot </w:t>
      </w:r>
      <w:r w:rsidRPr="005B7A11">
        <w:rPr>
          <w:rFonts w:ascii="Times New Roman" w:hAnsi="Times New Roman" w:cs="Times New Roman"/>
        </w:rPr>
        <w:t>sihtrahade</w:t>
      </w:r>
      <w:r w:rsidR="00B248F1" w:rsidRPr="005B7A11">
        <w:rPr>
          <w:rFonts w:ascii="Times New Roman" w:hAnsi="Times New Roman" w:cs="Times New Roman"/>
        </w:rPr>
        <w:t>ga seotud</w:t>
      </w:r>
      <w:r w:rsidRPr="005B7A11">
        <w:rPr>
          <w:rFonts w:ascii="Times New Roman" w:hAnsi="Times New Roman" w:cs="Times New Roman"/>
        </w:rPr>
        <w:t xml:space="preserve"> </w:t>
      </w:r>
      <w:r w:rsidR="002D21C4" w:rsidRPr="005B7A11">
        <w:rPr>
          <w:rFonts w:ascii="Times New Roman" w:hAnsi="Times New Roman" w:cs="Times New Roman"/>
        </w:rPr>
        <w:t xml:space="preserve">kulude </w:t>
      </w:r>
      <w:r w:rsidR="00B248F1" w:rsidRPr="005B7A11">
        <w:rPr>
          <w:rFonts w:ascii="Times New Roman" w:hAnsi="Times New Roman" w:cs="Times New Roman"/>
        </w:rPr>
        <w:t>vähendamine</w:t>
      </w:r>
      <w:r w:rsidRPr="005B7A11">
        <w:rPr>
          <w:rFonts w:ascii="Times New Roman" w:hAnsi="Times New Roman" w:cs="Times New Roman"/>
        </w:rPr>
        <w:t>.</w:t>
      </w:r>
    </w:p>
    <w:p w:rsidR="00B357CB" w:rsidRPr="005B7A11" w:rsidRDefault="002D21C4" w:rsidP="000A58FF">
      <w:pPr>
        <w:jc w:val="both"/>
        <w:rPr>
          <w:rFonts w:ascii="Times New Roman" w:hAnsi="Times New Roman" w:cs="Times New Roman"/>
        </w:rPr>
      </w:pPr>
      <w:r w:rsidRPr="005B7A11">
        <w:rPr>
          <w:rFonts w:ascii="Times New Roman" w:hAnsi="Times New Roman" w:cs="Times New Roman"/>
        </w:rPr>
        <w:t xml:space="preserve">Sihtrahade muudatused võrduvad põhitegevuse tulude vastavate eelarvete kasvuga (vt täpsemalt </w:t>
      </w:r>
      <w:r w:rsidR="004E0831" w:rsidRPr="005B7A11">
        <w:rPr>
          <w:rFonts w:ascii="Times New Roman" w:hAnsi="Times New Roman" w:cs="Times New Roman"/>
        </w:rPr>
        <w:t>lk 4</w:t>
      </w:r>
      <w:r w:rsidRPr="005B7A11">
        <w:rPr>
          <w:rFonts w:ascii="Times New Roman" w:hAnsi="Times New Roman" w:cs="Times New Roman"/>
        </w:rPr>
        <w:t>).</w:t>
      </w:r>
    </w:p>
    <w:p w:rsidR="00B248F1" w:rsidRPr="005B7A11" w:rsidRDefault="00B248F1" w:rsidP="000A58FF">
      <w:pPr>
        <w:jc w:val="both"/>
        <w:rPr>
          <w:rFonts w:ascii="Times New Roman" w:hAnsi="Times New Roman" w:cs="Times New Roman"/>
        </w:rPr>
      </w:pPr>
    </w:p>
    <w:p w:rsidR="005879FB"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41-Sotsiaaltoetused ja preemiad</w:t>
      </w:r>
    </w:p>
    <w:p w:rsidR="005879FB" w:rsidRPr="005B7A11" w:rsidRDefault="00B248F1" w:rsidP="005879FB">
      <w:pPr>
        <w:jc w:val="both"/>
        <w:rPr>
          <w:rFonts w:ascii="Times New Roman" w:hAnsi="Times New Roman" w:cs="Times New Roman"/>
        </w:rPr>
      </w:pPr>
      <w:r w:rsidRPr="005B7A11">
        <w:rPr>
          <w:rFonts w:ascii="Times New Roman" w:hAnsi="Times New Roman" w:cs="Times New Roman"/>
        </w:rPr>
        <w:t xml:space="preserve">Selles kontogrupis sisalduvad füüsilistele isikutele makstavad summad. </w:t>
      </w:r>
      <w:r w:rsidR="005879FB" w:rsidRPr="005B7A11">
        <w:rPr>
          <w:rFonts w:ascii="Times New Roman" w:hAnsi="Times New Roman" w:cs="Times New Roman"/>
        </w:rPr>
        <w:t xml:space="preserve">Sotsiaaltoetuste </w:t>
      </w:r>
      <w:r w:rsidRPr="005B7A11">
        <w:rPr>
          <w:rFonts w:ascii="Times New Roman" w:hAnsi="Times New Roman" w:cs="Times New Roman"/>
        </w:rPr>
        <w:t xml:space="preserve">ja preemiate </w:t>
      </w:r>
      <w:r w:rsidR="005879FB" w:rsidRPr="005B7A11">
        <w:rPr>
          <w:rFonts w:ascii="Times New Roman" w:hAnsi="Times New Roman" w:cs="Times New Roman"/>
        </w:rPr>
        <w:t xml:space="preserve">osas </w:t>
      </w:r>
      <w:r w:rsidR="007E1095">
        <w:rPr>
          <w:rFonts w:ascii="Times New Roman" w:hAnsi="Times New Roman" w:cs="Times New Roman"/>
        </w:rPr>
        <w:t xml:space="preserve">on </w:t>
      </w:r>
      <w:r w:rsidRPr="005B7A11">
        <w:rPr>
          <w:rFonts w:ascii="Times New Roman" w:hAnsi="Times New Roman" w:cs="Times New Roman"/>
        </w:rPr>
        <w:t xml:space="preserve">II lugemisel </w:t>
      </w:r>
      <w:r w:rsidR="007E1095">
        <w:rPr>
          <w:rFonts w:ascii="Times New Roman" w:hAnsi="Times New Roman" w:cs="Times New Roman"/>
        </w:rPr>
        <w:t>suurendatud eelarvet 52 500 eurot, et tagada sünnitoetuse kasv 600 euroni. Vähendatud on toetusfondi eraldiste summat (-29 669 eurot toimetulekutoetused ja +9319 eurot matusetoetused) vastavalt tasandusfondi kohta eelnõu koostamise ajal teadaolevatele andmetele.</w:t>
      </w:r>
    </w:p>
    <w:p w:rsidR="00B248F1" w:rsidRPr="005B7A11" w:rsidRDefault="00B248F1" w:rsidP="005879FB">
      <w:pPr>
        <w:jc w:val="both"/>
        <w:rPr>
          <w:rFonts w:ascii="Times New Roman" w:hAnsi="Times New Roman" w:cs="Times New Roman"/>
        </w:rPr>
      </w:pPr>
    </w:p>
    <w:p w:rsidR="00C01F4B" w:rsidRPr="005B7A11" w:rsidRDefault="00C01F4B">
      <w:pPr>
        <w:rPr>
          <w:rFonts w:ascii="Times New Roman" w:hAnsi="Times New Roman" w:cs="Times New Roman"/>
          <w:b/>
        </w:rPr>
      </w:pPr>
      <w:r w:rsidRPr="005B7A11">
        <w:rPr>
          <w:rFonts w:ascii="Times New Roman" w:hAnsi="Times New Roman" w:cs="Times New Roman"/>
          <w:b/>
        </w:rPr>
        <w:br w:type="page"/>
      </w:r>
    </w:p>
    <w:p w:rsidR="005879FB"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lastRenderedPageBreak/>
        <w:t>45-Muud toetused</w:t>
      </w:r>
    </w:p>
    <w:p w:rsidR="00EF7760" w:rsidRDefault="00B357CB" w:rsidP="005879FB">
      <w:pPr>
        <w:jc w:val="both"/>
        <w:rPr>
          <w:rFonts w:ascii="Times New Roman" w:hAnsi="Times New Roman" w:cs="Times New Roman"/>
        </w:rPr>
      </w:pPr>
      <w:r w:rsidRPr="005B7A11">
        <w:rPr>
          <w:rFonts w:ascii="Times New Roman" w:hAnsi="Times New Roman" w:cs="Times New Roman"/>
        </w:rPr>
        <w:t xml:space="preserve">Muude toetuste kontogrupis kajastatakse juriidilistele isikutele antavad toetused. II lugemisel kasvab eelarve </w:t>
      </w:r>
      <w:r w:rsidR="00426108">
        <w:rPr>
          <w:rFonts w:ascii="Times New Roman" w:hAnsi="Times New Roman" w:cs="Times New Roman"/>
        </w:rPr>
        <w:t>20 000</w:t>
      </w:r>
      <w:r w:rsidRPr="005B7A11">
        <w:rPr>
          <w:rFonts w:ascii="Times New Roman" w:hAnsi="Times New Roman" w:cs="Times New Roman"/>
        </w:rPr>
        <w:t xml:space="preserve"> eurot</w:t>
      </w:r>
      <w:r w:rsidR="00426108">
        <w:rPr>
          <w:rFonts w:ascii="Times New Roman" w:hAnsi="Times New Roman" w:cs="Times New Roman"/>
        </w:rPr>
        <w:t xml:space="preserve"> ja selles sisaldub </w:t>
      </w:r>
      <w:r w:rsidR="00426108" w:rsidRPr="00426108">
        <w:rPr>
          <w:rFonts w:ascii="Times New Roman" w:hAnsi="Times New Roman" w:cs="Times New Roman"/>
        </w:rPr>
        <w:t>SA</w:t>
      </w:r>
      <w:r w:rsidR="00426108">
        <w:rPr>
          <w:rFonts w:ascii="Times New Roman" w:hAnsi="Times New Roman" w:cs="Times New Roman"/>
        </w:rPr>
        <w:t>-le</w:t>
      </w:r>
      <w:r w:rsidR="00426108" w:rsidRPr="00426108">
        <w:rPr>
          <w:rFonts w:ascii="Times New Roman" w:hAnsi="Times New Roman" w:cs="Times New Roman"/>
        </w:rPr>
        <w:t xml:space="preserve"> Ugala Teater </w:t>
      </w:r>
      <w:r w:rsidR="00DD1FC7">
        <w:rPr>
          <w:rFonts w:ascii="Times New Roman" w:hAnsi="Times New Roman" w:cs="Times New Roman"/>
        </w:rPr>
        <w:t>1</w:t>
      </w:r>
      <w:r w:rsidR="00426108" w:rsidRPr="00426108">
        <w:rPr>
          <w:rFonts w:ascii="Times New Roman" w:hAnsi="Times New Roman" w:cs="Times New Roman"/>
        </w:rPr>
        <w:t>0 000 eurot toetust e</w:t>
      </w:r>
      <w:bookmarkStart w:id="0" w:name="_GoBack"/>
      <w:bookmarkEnd w:id="0"/>
      <w:r w:rsidR="00426108" w:rsidRPr="00426108">
        <w:rPr>
          <w:rFonts w:ascii="Times New Roman" w:hAnsi="Times New Roman" w:cs="Times New Roman"/>
        </w:rPr>
        <w:t>ksursioon-lavastuse „Viljandi lood ja legendid“ ettevalmistamiseks</w:t>
      </w:r>
      <w:r w:rsidR="00426108">
        <w:rPr>
          <w:rFonts w:ascii="Times New Roman" w:hAnsi="Times New Roman" w:cs="Times New Roman"/>
        </w:rPr>
        <w:t xml:space="preserve"> ning </w:t>
      </w:r>
      <w:r w:rsidR="00426108" w:rsidRPr="00426108">
        <w:rPr>
          <w:rFonts w:ascii="Times New Roman" w:hAnsi="Times New Roman" w:cs="Times New Roman"/>
        </w:rPr>
        <w:t>Tartu Ülikooli Kultuuriakadeemia</w:t>
      </w:r>
      <w:r w:rsidR="00426108">
        <w:rPr>
          <w:rFonts w:ascii="Times New Roman" w:hAnsi="Times New Roman" w:cs="Times New Roman"/>
        </w:rPr>
        <w:t>le</w:t>
      </w:r>
      <w:r w:rsidR="00426108" w:rsidRPr="00426108">
        <w:rPr>
          <w:rFonts w:ascii="Times New Roman" w:hAnsi="Times New Roman" w:cs="Times New Roman"/>
        </w:rPr>
        <w:t xml:space="preserve"> 10 000 eurot toetust ettevõtlusõppe inkubatsiooniprogrammi loomiseks.  </w:t>
      </w:r>
    </w:p>
    <w:p w:rsidR="00426108" w:rsidRPr="005B7A11" w:rsidRDefault="00426108" w:rsidP="005879FB">
      <w:pPr>
        <w:jc w:val="both"/>
        <w:rPr>
          <w:rFonts w:ascii="Times New Roman" w:hAnsi="Times New Roman" w:cs="Times New Roman"/>
        </w:rPr>
      </w:pPr>
    </w:p>
    <w:p w:rsidR="005879FB"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50-Tööjõukulud</w:t>
      </w:r>
    </w:p>
    <w:p w:rsidR="00623B51" w:rsidRDefault="00623B51" w:rsidP="005879FB">
      <w:pPr>
        <w:jc w:val="both"/>
        <w:rPr>
          <w:rFonts w:ascii="Times New Roman" w:hAnsi="Times New Roman" w:cs="Times New Roman"/>
        </w:rPr>
      </w:pPr>
      <w:r w:rsidRPr="005B7A11">
        <w:rPr>
          <w:rFonts w:ascii="Times New Roman" w:hAnsi="Times New Roman" w:cs="Times New Roman"/>
        </w:rPr>
        <w:t xml:space="preserve">Tööjõukulude muudatused II lugemisel on kokku </w:t>
      </w:r>
      <w:r w:rsidR="00130404">
        <w:rPr>
          <w:rFonts w:ascii="Times New Roman" w:hAnsi="Times New Roman" w:cs="Times New Roman"/>
        </w:rPr>
        <w:t>-75 702</w:t>
      </w:r>
      <w:r w:rsidRPr="005B7A11">
        <w:rPr>
          <w:rFonts w:ascii="Times New Roman" w:hAnsi="Times New Roman" w:cs="Times New Roman"/>
        </w:rPr>
        <w:t xml:space="preserve"> eurot, sellest </w:t>
      </w:r>
      <w:r w:rsidR="00130404">
        <w:rPr>
          <w:rFonts w:ascii="Times New Roman" w:hAnsi="Times New Roman" w:cs="Times New Roman"/>
        </w:rPr>
        <w:t>-110 227</w:t>
      </w:r>
      <w:r w:rsidRPr="005B7A11">
        <w:rPr>
          <w:rFonts w:ascii="Times New Roman" w:hAnsi="Times New Roman" w:cs="Times New Roman"/>
        </w:rPr>
        <w:t xml:space="preserve"> eurot sihtraha arvelt ja </w:t>
      </w:r>
      <w:r w:rsidR="00130404">
        <w:rPr>
          <w:rFonts w:ascii="Times New Roman" w:hAnsi="Times New Roman" w:cs="Times New Roman"/>
        </w:rPr>
        <w:t>34 525</w:t>
      </w:r>
      <w:r w:rsidRPr="005B7A11">
        <w:rPr>
          <w:rFonts w:ascii="Times New Roman" w:hAnsi="Times New Roman" w:cs="Times New Roman"/>
        </w:rPr>
        <w:t xml:space="preserve"> eurot mittesihtraha arvelt</w:t>
      </w:r>
      <w:r w:rsidR="00130404">
        <w:rPr>
          <w:rFonts w:ascii="Times New Roman" w:hAnsi="Times New Roman" w:cs="Times New Roman"/>
        </w:rPr>
        <w:t>:</w:t>
      </w:r>
    </w:p>
    <w:tbl>
      <w:tblPr>
        <w:tblStyle w:val="TableGrid"/>
        <w:tblW w:w="0" w:type="auto"/>
        <w:tblLook w:val="04A0" w:firstRow="1" w:lastRow="0" w:firstColumn="1" w:lastColumn="0" w:noHBand="0" w:noVBand="1"/>
      </w:tblPr>
      <w:tblGrid>
        <w:gridCol w:w="3539"/>
        <w:gridCol w:w="5812"/>
        <w:gridCol w:w="1275"/>
        <w:gridCol w:w="1283"/>
        <w:gridCol w:w="1109"/>
        <w:gridCol w:w="1121"/>
      </w:tblGrid>
      <w:tr w:rsidR="00130404" w:rsidRPr="00130404" w:rsidTr="00130404">
        <w:trPr>
          <w:trHeight w:val="729"/>
        </w:trPr>
        <w:tc>
          <w:tcPr>
            <w:tcW w:w="3539" w:type="dxa"/>
            <w:shd w:val="clear" w:color="auto" w:fill="DEEAF6" w:themeFill="accent1" w:themeFillTint="33"/>
            <w:noWrap/>
            <w:vAlign w:val="center"/>
            <w:hideMark/>
          </w:tcPr>
          <w:p w:rsidR="00130404" w:rsidRPr="00130404" w:rsidRDefault="00130404" w:rsidP="00130404">
            <w:pPr>
              <w:rPr>
                <w:rFonts w:ascii="Times New Roman" w:hAnsi="Times New Roman" w:cs="Times New Roman"/>
                <w:b/>
                <w:sz w:val="20"/>
                <w:szCs w:val="20"/>
              </w:rPr>
            </w:pPr>
            <w:r w:rsidRPr="00130404">
              <w:rPr>
                <w:rFonts w:ascii="Times New Roman" w:hAnsi="Times New Roman" w:cs="Times New Roman"/>
                <w:b/>
                <w:sz w:val="20"/>
                <w:szCs w:val="20"/>
              </w:rPr>
              <w:t>Osakonna nimi</w:t>
            </w:r>
          </w:p>
        </w:tc>
        <w:tc>
          <w:tcPr>
            <w:tcW w:w="5812" w:type="dxa"/>
            <w:shd w:val="clear" w:color="auto" w:fill="DEEAF6" w:themeFill="accent1" w:themeFillTint="33"/>
            <w:vAlign w:val="center"/>
            <w:hideMark/>
          </w:tcPr>
          <w:p w:rsidR="00130404" w:rsidRPr="00130404" w:rsidRDefault="00130404" w:rsidP="00130404">
            <w:pPr>
              <w:rPr>
                <w:rFonts w:ascii="Times New Roman" w:hAnsi="Times New Roman" w:cs="Times New Roman"/>
                <w:b/>
                <w:sz w:val="20"/>
                <w:szCs w:val="20"/>
              </w:rPr>
            </w:pPr>
            <w:r w:rsidRPr="00130404">
              <w:rPr>
                <w:rFonts w:ascii="Times New Roman" w:hAnsi="Times New Roman" w:cs="Times New Roman"/>
                <w:b/>
                <w:sz w:val="20"/>
                <w:szCs w:val="20"/>
              </w:rPr>
              <w:t>Põhjendused</w:t>
            </w:r>
          </w:p>
        </w:tc>
        <w:tc>
          <w:tcPr>
            <w:tcW w:w="1275" w:type="dxa"/>
            <w:shd w:val="clear" w:color="auto" w:fill="DEEAF6" w:themeFill="accent1" w:themeFillTint="33"/>
            <w:vAlign w:val="center"/>
            <w:hideMark/>
          </w:tcPr>
          <w:p w:rsidR="00130404" w:rsidRPr="00130404" w:rsidRDefault="00130404" w:rsidP="00130404">
            <w:pPr>
              <w:jc w:val="center"/>
              <w:rPr>
                <w:rFonts w:ascii="Times New Roman" w:hAnsi="Times New Roman" w:cs="Times New Roman"/>
                <w:b/>
                <w:sz w:val="20"/>
                <w:szCs w:val="20"/>
              </w:rPr>
            </w:pPr>
            <w:r w:rsidRPr="00130404">
              <w:rPr>
                <w:rFonts w:ascii="Times New Roman" w:hAnsi="Times New Roman" w:cs="Times New Roman"/>
                <w:b/>
                <w:sz w:val="20"/>
                <w:szCs w:val="20"/>
              </w:rPr>
              <w:t>2021. aasta I lug</w:t>
            </w:r>
          </w:p>
        </w:tc>
        <w:tc>
          <w:tcPr>
            <w:tcW w:w="1283" w:type="dxa"/>
            <w:shd w:val="clear" w:color="auto" w:fill="DEEAF6" w:themeFill="accent1" w:themeFillTint="33"/>
            <w:vAlign w:val="center"/>
            <w:hideMark/>
          </w:tcPr>
          <w:p w:rsidR="00130404" w:rsidRPr="00506B7C" w:rsidRDefault="00130404" w:rsidP="00130404">
            <w:pPr>
              <w:jc w:val="center"/>
              <w:rPr>
                <w:rFonts w:ascii="Times New Roman" w:hAnsi="Times New Roman" w:cs="Times New Roman"/>
                <w:b/>
                <w:color w:val="0000FF"/>
                <w:sz w:val="20"/>
                <w:szCs w:val="20"/>
              </w:rPr>
            </w:pPr>
            <w:r w:rsidRPr="00506B7C">
              <w:rPr>
                <w:rFonts w:ascii="Times New Roman" w:hAnsi="Times New Roman" w:cs="Times New Roman"/>
                <w:b/>
                <w:color w:val="0000FF"/>
                <w:sz w:val="20"/>
                <w:szCs w:val="20"/>
              </w:rPr>
              <w:t>Mitte</w:t>
            </w:r>
            <w:r w:rsidR="00506B7C" w:rsidRPr="00506B7C">
              <w:rPr>
                <w:rFonts w:ascii="Times New Roman" w:hAnsi="Times New Roman" w:cs="Times New Roman"/>
                <w:b/>
                <w:color w:val="0000FF"/>
                <w:sz w:val="20"/>
                <w:szCs w:val="20"/>
              </w:rPr>
              <w:t>-</w:t>
            </w:r>
            <w:r w:rsidRPr="00506B7C">
              <w:rPr>
                <w:rFonts w:ascii="Times New Roman" w:hAnsi="Times New Roman" w:cs="Times New Roman"/>
                <w:b/>
                <w:color w:val="0000FF"/>
                <w:sz w:val="20"/>
                <w:szCs w:val="20"/>
              </w:rPr>
              <w:t>sihtraha muutmine</w:t>
            </w:r>
          </w:p>
        </w:tc>
        <w:tc>
          <w:tcPr>
            <w:tcW w:w="1109" w:type="dxa"/>
            <w:shd w:val="clear" w:color="auto" w:fill="DEEAF6" w:themeFill="accent1" w:themeFillTint="33"/>
            <w:vAlign w:val="center"/>
            <w:hideMark/>
          </w:tcPr>
          <w:p w:rsidR="00130404" w:rsidRPr="00506B7C" w:rsidRDefault="00130404" w:rsidP="00130404">
            <w:pPr>
              <w:jc w:val="center"/>
              <w:rPr>
                <w:rFonts w:ascii="Times New Roman" w:hAnsi="Times New Roman" w:cs="Times New Roman"/>
                <w:b/>
                <w:color w:val="0000FF"/>
                <w:sz w:val="20"/>
                <w:szCs w:val="20"/>
              </w:rPr>
            </w:pPr>
            <w:r w:rsidRPr="00506B7C">
              <w:rPr>
                <w:rFonts w:ascii="Times New Roman" w:hAnsi="Times New Roman" w:cs="Times New Roman"/>
                <w:b/>
                <w:color w:val="0000FF"/>
                <w:sz w:val="20"/>
                <w:szCs w:val="20"/>
              </w:rPr>
              <w:t>Sihtraha muutmine</w:t>
            </w:r>
          </w:p>
        </w:tc>
        <w:tc>
          <w:tcPr>
            <w:tcW w:w="1121" w:type="dxa"/>
            <w:shd w:val="clear" w:color="auto" w:fill="DEEAF6" w:themeFill="accent1" w:themeFillTint="33"/>
            <w:vAlign w:val="center"/>
            <w:hideMark/>
          </w:tcPr>
          <w:p w:rsidR="00130404" w:rsidRPr="00130404" w:rsidRDefault="00130404" w:rsidP="00130404">
            <w:pPr>
              <w:jc w:val="center"/>
              <w:rPr>
                <w:rFonts w:ascii="Times New Roman" w:hAnsi="Times New Roman" w:cs="Times New Roman"/>
                <w:b/>
                <w:sz w:val="20"/>
                <w:szCs w:val="20"/>
              </w:rPr>
            </w:pPr>
            <w:r w:rsidRPr="00130404">
              <w:rPr>
                <w:rFonts w:ascii="Times New Roman" w:hAnsi="Times New Roman" w:cs="Times New Roman"/>
                <w:b/>
                <w:sz w:val="20"/>
                <w:szCs w:val="20"/>
              </w:rPr>
              <w:t>Muudetud eelarve</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20 Viljandi Kaare Kool</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484 276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20 604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-15 539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489 341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20 Viljandi Kaare Kool</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 Haridusametilt õpetajate tööjõukulude toetus</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179 510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10 433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1 404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191 347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30 Viljandi Täiskasvanute Gümnaasium</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501 472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-40 844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460 628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30 Viljandi Täiskasvanute Gümnaasium</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Üleminev -  2020  kasutamata "Teisel ringil targaks" 2,3  jääk</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45 039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1 567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46 606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42 Viljandi Päevakeskus</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554 228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-1 058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1 058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554 228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42 Viljandi Päevakeskus</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Üleminev -Projekt Pere lahendusringi testimine…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33 000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3 198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36 198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44 Viljandi Hoolekandekeskus</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Kulurea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424 923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0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424 923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47 Viljandi Jakobsoni Kool</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1 631 024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2 208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-59 422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1 573 810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48 Viljandi Kesklinna Kool</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1 717 397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-460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22 098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1 739 035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 xml:space="preserve">49 Viljandi Paalalinna Kool </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1 049 163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276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-23 525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1 025 914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53 Viljandi Linnaraamatukogu</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Üleminev Ameerika teabepunkti kasutamata vahendid</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97 197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1 000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98 197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55 SAKALA KESKUS - Kondase Keskus</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Üleminev Tartu 2024</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16 551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1 300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17 851 </w:t>
            </w:r>
          </w:p>
        </w:tc>
      </w:tr>
      <w:tr w:rsidR="00130404" w:rsidRPr="00130404" w:rsidTr="00130404">
        <w:trPr>
          <w:trHeight w:val="285"/>
        </w:trPr>
        <w:tc>
          <w:tcPr>
            <w:tcW w:w="3539" w:type="dxa"/>
            <w:noWrap/>
            <w:vAlign w:val="center"/>
            <w:hideMark/>
          </w:tcPr>
          <w:p w:rsidR="00130404" w:rsidRPr="00130404" w:rsidRDefault="00130404" w:rsidP="00130404">
            <w:pPr>
              <w:rPr>
                <w:rFonts w:ascii="Times New Roman" w:hAnsi="Times New Roman" w:cs="Times New Roman"/>
                <w:sz w:val="20"/>
                <w:szCs w:val="20"/>
              </w:rPr>
            </w:pPr>
            <w:r w:rsidRPr="00130404">
              <w:rPr>
                <w:rFonts w:ascii="Times New Roman" w:hAnsi="Times New Roman" w:cs="Times New Roman"/>
                <w:sz w:val="20"/>
                <w:szCs w:val="20"/>
              </w:rPr>
              <w:t>L1100 Linnapea</w:t>
            </w:r>
          </w:p>
        </w:tc>
        <w:tc>
          <w:tcPr>
            <w:tcW w:w="5812" w:type="dxa"/>
            <w:noWrap/>
            <w:vAlign w:val="center"/>
            <w:hideMark/>
          </w:tcPr>
          <w:p w:rsidR="00130404" w:rsidRPr="00130404" w:rsidRDefault="00130404" w:rsidP="00130404">
            <w:pPr>
              <w:rPr>
                <w:rFonts w:ascii="Times New Roman" w:hAnsi="Times New Roman" w:cs="Times New Roman"/>
                <w:bCs/>
                <w:sz w:val="20"/>
                <w:szCs w:val="20"/>
              </w:rPr>
            </w:pPr>
            <w:r w:rsidRPr="00130404">
              <w:rPr>
                <w:rFonts w:ascii="Times New Roman" w:hAnsi="Times New Roman" w:cs="Times New Roman"/>
                <w:bCs/>
                <w:sz w:val="20"/>
                <w:szCs w:val="20"/>
              </w:rPr>
              <w:t>Toetusfondi eraldise täpsustamine - rahvastikutoimingud</w:t>
            </w:r>
          </w:p>
        </w:tc>
        <w:tc>
          <w:tcPr>
            <w:tcW w:w="1275"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1 192 231 </w:t>
            </w:r>
          </w:p>
        </w:tc>
        <w:tc>
          <w:tcPr>
            <w:tcW w:w="1283"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955 </w:t>
            </w:r>
          </w:p>
        </w:tc>
        <w:tc>
          <w:tcPr>
            <w:tcW w:w="1109" w:type="dxa"/>
            <w:noWrap/>
            <w:vAlign w:val="center"/>
            <w:hideMark/>
          </w:tcPr>
          <w:p w:rsidR="00130404" w:rsidRPr="00506B7C" w:rsidRDefault="00130404" w:rsidP="00130404">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-955 </w:t>
            </w:r>
          </w:p>
        </w:tc>
        <w:tc>
          <w:tcPr>
            <w:tcW w:w="1121" w:type="dxa"/>
            <w:noWrap/>
            <w:vAlign w:val="center"/>
            <w:hideMark/>
          </w:tcPr>
          <w:p w:rsidR="00130404" w:rsidRPr="00130404" w:rsidRDefault="00130404" w:rsidP="00130404">
            <w:pPr>
              <w:jc w:val="right"/>
              <w:rPr>
                <w:rFonts w:ascii="Times New Roman" w:hAnsi="Times New Roman" w:cs="Times New Roman"/>
                <w:sz w:val="20"/>
                <w:szCs w:val="20"/>
              </w:rPr>
            </w:pPr>
            <w:r w:rsidRPr="00130404">
              <w:rPr>
                <w:rFonts w:ascii="Times New Roman" w:hAnsi="Times New Roman" w:cs="Times New Roman"/>
                <w:sz w:val="20"/>
                <w:szCs w:val="20"/>
              </w:rPr>
              <w:t xml:space="preserve">1 192 231 </w:t>
            </w:r>
          </w:p>
        </w:tc>
      </w:tr>
      <w:tr w:rsidR="00130404" w:rsidRPr="00130404" w:rsidTr="00130404">
        <w:trPr>
          <w:trHeight w:val="285"/>
        </w:trPr>
        <w:tc>
          <w:tcPr>
            <w:tcW w:w="3539" w:type="dxa"/>
            <w:shd w:val="clear" w:color="auto" w:fill="DEEAF6" w:themeFill="accent1" w:themeFillTint="33"/>
            <w:noWrap/>
            <w:vAlign w:val="center"/>
            <w:hideMark/>
          </w:tcPr>
          <w:p w:rsidR="00130404" w:rsidRPr="00130404" w:rsidRDefault="00130404" w:rsidP="00130404">
            <w:pPr>
              <w:rPr>
                <w:rFonts w:ascii="Times New Roman" w:hAnsi="Times New Roman" w:cs="Times New Roman"/>
                <w:b/>
                <w:sz w:val="20"/>
                <w:szCs w:val="20"/>
              </w:rPr>
            </w:pPr>
            <w:r w:rsidRPr="00130404">
              <w:rPr>
                <w:rFonts w:ascii="Times New Roman" w:hAnsi="Times New Roman" w:cs="Times New Roman"/>
                <w:b/>
                <w:sz w:val="20"/>
                <w:szCs w:val="20"/>
              </w:rPr>
              <w:t>Kokku</w:t>
            </w:r>
          </w:p>
        </w:tc>
        <w:tc>
          <w:tcPr>
            <w:tcW w:w="5812" w:type="dxa"/>
            <w:shd w:val="clear" w:color="auto" w:fill="DEEAF6" w:themeFill="accent1" w:themeFillTint="33"/>
            <w:noWrap/>
            <w:hideMark/>
          </w:tcPr>
          <w:p w:rsidR="00130404" w:rsidRPr="00130404" w:rsidRDefault="00130404" w:rsidP="00130404">
            <w:pPr>
              <w:jc w:val="both"/>
              <w:rPr>
                <w:rFonts w:ascii="Times New Roman" w:hAnsi="Times New Roman" w:cs="Times New Roman"/>
                <w:b/>
                <w:sz w:val="20"/>
                <w:szCs w:val="20"/>
              </w:rPr>
            </w:pPr>
          </w:p>
        </w:tc>
        <w:tc>
          <w:tcPr>
            <w:tcW w:w="1275" w:type="dxa"/>
            <w:shd w:val="clear" w:color="auto" w:fill="DEEAF6" w:themeFill="accent1" w:themeFillTint="33"/>
            <w:noWrap/>
            <w:vAlign w:val="center"/>
            <w:hideMark/>
          </w:tcPr>
          <w:p w:rsidR="00130404" w:rsidRPr="00130404" w:rsidRDefault="00130404" w:rsidP="00130404">
            <w:pPr>
              <w:jc w:val="right"/>
              <w:rPr>
                <w:rFonts w:ascii="Times New Roman" w:hAnsi="Times New Roman" w:cs="Times New Roman"/>
                <w:b/>
                <w:bCs/>
                <w:sz w:val="20"/>
                <w:szCs w:val="20"/>
              </w:rPr>
            </w:pPr>
          </w:p>
        </w:tc>
        <w:tc>
          <w:tcPr>
            <w:tcW w:w="1283" w:type="dxa"/>
            <w:shd w:val="clear" w:color="auto" w:fill="DEEAF6" w:themeFill="accent1" w:themeFillTint="33"/>
            <w:noWrap/>
            <w:vAlign w:val="center"/>
            <w:hideMark/>
          </w:tcPr>
          <w:p w:rsidR="00130404" w:rsidRPr="00506B7C" w:rsidRDefault="00130404" w:rsidP="00130404">
            <w:pPr>
              <w:jc w:val="right"/>
              <w:rPr>
                <w:rFonts w:ascii="Times New Roman" w:hAnsi="Times New Roman" w:cs="Times New Roman"/>
                <w:b/>
                <w:bCs/>
                <w:color w:val="0000FF"/>
                <w:sz w:val="20"/>
                <w:szCs w:val="20"/>
              </w:rPr>
            </w:pPr>
            <w:r w:rsidRPr="00506B7C">
              <w:rPr>
                <w:rFonts w:ascii="Times New Roman" w:hAnsi="Times New Roman" w:cs="Times New Roman"/>
                <w:b/>
                <w:bCs/>
                <w:color w:val="0000FF"/>
                <w:sz w:val="20"/>
                <w:szCs w:val="20"/>
              </w:rPr>
              <w:t xml:space="preserve">34 525 </w:t>
            </w:r>
          </w:p>
        </w:tc>
        <w:tc>
          <w:tcPr>
            <w:tcW w:w="1109" w:type="dxa"/>
            <w:shd w:val="clear" w:color="auto" w:fill="DEEAF6" w:themeFill="accent1" w:themeFillTint="33"/>
            <w:noWrap/>
            <w:vAlign w:val="center"/>
            <w:hideMark/>
          </w:tcPr>
          <w:p w:rsidR="00130404" w:rsidRPr="00506B7C" w:rsidRDefault="00130404" w:rsidP="00130404">
            <w:pPr>
              <w:jc w:val="right"/>
              <w:rPr>
                <w:rFonts w:ascii="Times New Roman" w:hAnsi="Times New Roman" w:cs="Times New Roman"/>
                <w:b/>
                <w:bCs/>
                <w:color w:val="0000FF"/>
                <w:sz w:val="20"/>
                <w:szCs w:val="20"/>
              </w:rPr>
            </w:pPr>
            <w:r w:rsidRPr="00506B7C">
              <w:rPr>
                <w:rFonts w:ascii="Times New Roman" w:hAnsi="Times New Roman" w:cs="Times New Roman"/>
                <w:b/>
                <w:bCs/>
                <w:color w:val="0000FF"/>
                <w:sz w:val="20"/>
                <w:szCs w:val="20"/>
              </w:rPr>
              <w:t xml:space="preserve">-110 227 </w:t>
            </w:r>
          </w:p>
        </w:tc>
        <w:tc>
          <w:tcPr>
            <w:tcW w:w="1121" w:type="dxa"/>
            <w:shd w:val="clear" w:color="auto" w:fill="DEEAF6" w:themeFill="accent1" w:themeFillTint="33"/>
            <w:noWrap/>
            <w:vAlign w:val="center"/>
            <w:hideMark/>
          </w:tcPr>
          <w:p w:rsidR="00130404" w:rsidRPr="00130404" w:rsidRDefault="00130404" w:rsidP="00130404">
            <w:pPr>
              <w:jc w:val="right"/>
              <w:rPr>
                <w:rFonts w:ascii="Times New Roman" w:hAnsi="Times New Roman" w:cs="Times New Roman"/>
                <w:b/>
                <w:bCs/>
                <w:sz w:val="20"/>
                <w:szCs w:val="20"/>
              </w:rPr>
            </w:pPr>
          </w:p>
        </w:tc>
      </w:tr>
    </w:tbl>
    <w:p w:rsidR="00EF7760" w:rsidRPr="005B7A11" w:rsidRDefault="00EF7760" w:rsidP="005879FB">
      <w:pPr>
        <w:jc w:val="both"/>
        <w:rPr>
          <w:rFonts w:ascii="Times New Roman" w:hAnsi="Times New Roman" w:cs="Times New Roman"/>
        </w:rPr>
      </w:pPr>
    </w:p>
    <w:p w:rsidR="005035C3" w:rsidRPr="00130404" w:rsidRDefault="00BF79C4" w:rsidP="00130404">
      <w:pPr>
        <w:jc w:val="both"/>
        <w:rPr>
          <w:rFonts w:ascii="Times New Roman" w:hAnsi="Times New Roman" w:cs="Times New Roman"/>
        </w:rPr>
      </w:pPr>
      <w:r w:rsidRPr="005B7A11">
        <w:rPr>
          <w:rFonts w:ascii="Times New Roman" w:hAnsi="Times New Roman" w:cs="Times New Roman"/>
        </w:rPr>
        <w:t>202</w:t>
      </w:r>
      <w:r w:rsidR="00130404">
        <w:rPr>
          <w:rFonts w:ascii="Times New Roman" w:hAnsi="Times New Roman" w:cs="Times New Roman"/>
        </w:rPr>
        <w:t>1</w:t>
      </w:r>
      <w:r w:rsidR="005035C3" w:rsidRPr="005B7A11">
        <w:rPr>
          <w:rFonts w:ascii="Times New Roman" w:hAnsi="Times New Roman" w:cs="Times New Roman"/>
        </w:rPr>
        <w:t xml:space="preserve">. aastal </w:t>
      </w:r>
      <w:r w:rsidRPr="005B7A11">
        <w:rPr>
          <w:rFonts w:ascii="Times New Roman" w:hAnsi="Times New Roman" w:cs="Times New Roman"/>
        </w:rPr>
        <w:t xml:space="preserve">on </w:t>
      </w:r>
      <w:r w:rsidR="005035C3" w:rsidRPr="005B7A11">
        <w:rPr>
          <w:rFonts w:ascii="Times New Roman" w:hAnsi="Times New Roman" w:cs="Times New Roman"/>
        </w:rPr>
        <w:t xml:space="preserve">tööjõukuludeks arvestatud </w:t>
      </w:r>
      <w:r w:rsidRPr="005B7A11">
        <w:rPr>
          <w:rFonts w:ascii="Times New Roman" w:hAnsi="Times New Roman" w:cs="Times New Roman"/>
        </w:rPr>
        <w:t xml:space="preserve">kokku </w:t>
      </w:r>
      <w:r w:rsidR="00130404" w:rsidRPr="007E1095">
        <w:rPr>
          <w:rFonts w:ascii="Times New Roman" w:hAnsi="Times New Roman" w:cs="Times New Roman"/>
          <w:sz w:val="20"/>
          <w:szCs w:val="20"/>
        </w:rPr>
        <w:t>15 186</w:t>
      </w:r>
      <w:r w:rsidR="00130404">
        <w:rPr>
          <w:rFonts w:ascii="Times New Roman" w:hAnsi="Times New Roman" w:cs="Times New Roman"/>
          <w:sz w:val="20"/>
          <w:szCs w:val="20"/>
        </w:rPr>
        <w:t> </w:t>
      </w:r>
      <w:r w:rsidR="00130404" w:rsidRPr="007E1095">
        <w:rPr>
          <w:rFonts w:ascii="Times New Roman" w:hAnsi="Times New Roman" w:cs="Times New Roman"/>
          <w:sz w:val="20"/>
          <w:szCs w:val="20"/>
        </w:rPr>
        <w:t xml:space="preserve">109 </w:t>
      </w:r>
      <w:r w:rsidR="00130404">
        <w:rPr>
          <w:rFonts w:ascii="Times New Roman" w:hAnsi="Times New Roman" w:cs="Times New Roman"/>
          <w:sz w:val="20"/>
          <w:szCs w:val="20"/>
        </w:rPr>
        <w:t xml:space="preserve"> </w:t>
      </w:r>
      <w:r w:rsidRPr="005B7A11">
        <w:rPr>
          <w:rFonts w:ascii="Times New Roman" w:hAnsi="Times New Roman" w:cs="Times New Roman"/>
        </w:rPr>
        <w:t xml:space="preserve">eurot, sh </w:t>
      </w:r>
      <w:r w:rsidR="005035C3" w:rsidRPr="005B7A11">
        <w:rPr>
          <w:rFonts w:ascii="Times New Roman" w:hAnsi="Times New Roman" w:cs="Times New Roman"/>
        </w:rPr>
        <w:t xml:space="preserve">sihtraha arvelt </w:t>
      </w:r>
      <w:r w:rsidR="00130404" w:rsidRPr="00130404">
        <w:rPr>
          <w:rFonts w:ascii="Times New Roman" w:hAnsi="Times New Roman" w:cs="Times New Roman"/>
        </w:rPr>
        <w:t>5 252 699</w:t>
      </w:r>
      <w:r w:rsidRPr="005B7A11">
        <w:rPr>
          <w:rFonts w:ascii="Times New Roman" w:hAnsi="Times New Roman" w:cs="Times New Roman"/>
        </w:rPr>
        <w:t xml:space="preserve"> eurot ja mittesihtraha arvelt </w:t>
      </w:r>
      <w:r w:rsidR="00130404" w:rsidRPr="00130404">
        <w:rPr>
          <w:rFonts w:ascii="Times New Roman" w:hAnsi="Times New Roman" w:cs="Times New Roman"/>
        </w:rPr>
        <w:t xml:space="preserve">9 933 410 </w:t>
      </w:r>
      <w:r w:rsidRPr="005B7A11">
        <w:rPr>
          <w:rFonts w:ascii="Times New Roman" w:hAnsi="Times New Roman" w:cs="Times New Roman"/>
        </w:rPr>
        <w:t>eurot</w:t>
      </w:r>
      <w:r w:rsidR="005035C3" w:rsidRPr="005B7A11">
        <w:rPr>
          <w:rFonts w:ascii="Times New Roman" w:hAnsi="Times New Roman" w:cs="Times New Roman"/>
        </w:rPr>
        <w:t>.</w:t>
      </w:r>
      <w:r w:rsidR="00130404" w:rsidRPr="00130404">
        <w:rPr>
          <w:rFonts w:ascii="Times New Roman" w:hAnsi="Times New Roman" w:cs="Times New Roman"/>
        </w:rPr>
        <w:tab/>
      </w:r>
    </w:p>
    <w:p w:rsidR="00BF79C4" w:rsidRPr="005B7A11" w:rsidRDefault="00BF79C4" w:rsidP="005879FB">
      <w:pPr>
        <w:jc w:val="both"/>
        <w:rPr>
          <w:rFonts w:ascii="Times New Roman" w:hAnsi="Times New Roman" w:cs="Times New Roman"/>
        </w:rPr>
      </w:pPr>
    </w:p>
    <w:p w:rsidR="005879FB"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55-Majandamiskulud</w:t>
      </w:r>
    </w:p>
    <w:p w:rsidR="005879FB" w:rsidRDefault="00623B51" w:rsidP="005879FB">
      <w:pPr>
        <w:jc w:val="both"/>
        <w:rPr>
          <w:rFonts w:ascii="Times New Roman" w:hAnsi="Times New Roman" w:cs="Times New Roman"/>
        </w:rPr>
      </w:pPr>
      <w:r w:rsidRPr="005B7A11">
        <w:rPr>
          <w:rFonts w:ascii="Times New Roman" w:hAnsi="Times New Roman" w:cs="Times New Roman"/>
        </w:rPr>
        <w:t xml:space="preserve">Majandamiskulude muudatused II lugemisel on kokku </w:t>
      </w:r>
      <w:r w:rsidR="00130404">
        <w:rPr>
          <w:rFonts w:ascii="Times New Roman" w:hAnsi="Times New Roman" w:cs="Times New Roman"/>
        </w:rPr>
        <w:t>+15 487</w:t>
      </w:r>
      <w:r w:rsidRPr="005B7A11">
        <w:rPr>
          <w:rFonts w:ascii="Times New Roman" w:hAnsi="Times New Roman" w:cs="Times New Roman"/>
        </w:rPr>
        <w:t xml:space="preserve"> eurot, sellest </w:t>
      </w:r>
      <w:r w:rsidR="00130404">
        <w:rPr>
          <w:rFonts w:ascii="Times New Roman" w:hAnsi="Times New Roman" w:cs="Times New Roman"/>
        </w:rPr>
        <w:t>43 291</w:t>
      </w:r>
      <w:r w:rsidRPr="005B7A11">
        <w:rPr>
          <w:rFonts w:ascii="Times New Roman" w:hAnsi="Times New Roman" w:cs="Times New Roman"/>
        </w:rPr>
        <w:t xml:space="preserve"> eurot sihtraha arvelt ja </w:t>
      </w:r>
      <w:r w:rsidR="00130404">
        <w:rPr>
          <w:rFonts w:ascii="Times New Roman" w:hAnsi="Times New Roman" w:cs="Times New Roman"/>
        </w:rPr>
        <w:t>-27 804</w:t>
      </w:r>
      <w:r w:rsidRPr="005B7A11">
        <w:rPr>
          <w:rFonts w:ascii="Times New Roman" w:hAnsi="Times New Roman" w:cs="Times New Roman"/>
        </w:rPr>
        <w:t xml:space="preserve"> eurot mittesihtraha arvelt.</w:t>
      </w:r>
    </w:p>
    <w:p w:rsidR="00506B7C" w:rsidRPr="005B7A11" w:rsidRDefault="00506B7C" w:rsidP="005879FB">
      <w:pPr>
        <w:jc w:val="both"/>
        <w:rPr>
          <w:rFonts w:ascii="Times New Roman" w:hAnsi="Times New Roman" w:cs="Times New Roman"/>
        </w:rPr>
      </w:pPr>
    </w:p>
    <w:tbl>
      <w:tblPr>
        <w:tblStyle w:val="TableGrid"/>
        <w:tblW w:w="14289" w:type="dxa"/>
        <w:tblLayout w:type="fixed"/>
        <w:tblLook w:val="04A0" w:firstRow="1" w:lastRow="0" w:firstColumn="1" w:lastColumn="0" w:noHBand="0" w:noVBand="1"/>
      </w:tblPr>
      <w:tblGrid>
        <w:gridCol w:w="2972"/>
        <w:gridCol w:w="2268"/>
        <w:gridCol w:w="4536"/>
        <w:gridCol w:w="1128"/>
        <w:gridCol w:w="1134"/>
        <w:gridCol w:w="1134"/>
        <w:gridCol w:w="1117"/>
      </w:tblGrid>
      <w:tr w:rsidR="00506B7C" w:rsidRPr="00506B7C" w:rsidTr="00506B7C">
        <w:trPr>
          <w:cantSplit/>
          <w:trHeight w:val="570"/>
          <w:tblHeader/>
        </w:trPr>
        <w:tc>
          <w:tcPr>
            <w:tcW w:w="2972" w:type="dxa"/>
            <w:shd w:val="clear" w:color="auto" w:fill="DEEAF6" w:themeFill="accent1" w:themeFillTint="33"/>
            <w:noWrap/>
            <w:vAlign w:val="center"/>
            <w:hideMark/>
          </w:tcPr>
          <w:p w:rsidR="00130404" w:rsidRPr="00506B7C" w:rsidRDefault="00130404" w:rsidP="00506B7C">
            <w:pPr>
              <w:rPr>
                <w:rFonts w:ascii="Times New Roman" w:hAnsi="Times New Roman" w:cs="Times New Roman"/>
                <w:b/>
                <w:sz w:val="20"/>
                <w:szCs w:val="20"/>
              </w:rPr>
            </w:pPr>
            <w:r w:rsidRPr="00506B7C">
              <w:rPr>
                <w:rFonts w:ascii="Times New Roman" w:hAnsi="Times New Roman" w:cs="Times New Roman"/>
                <w:b/>
                <w:sz w:val="20"/>
                <w:szCs w:val="20"/>
              </w:rPr>
              <w:lastRenderedPageBreak/>
              <w:t>Osakonna nimi</w:t>
            </w:r>
          </w:p>
        </w:tc>
        <w:tc>
          <w:tcPr>
            <w:tcW w:w="2268" w:type="dxa"/>
            <w:shd w:val="clear" w:color="auto" w:fill="DEEAF6" w:themeFill="accent1" w:themeFillTint="33"/>
            <w:noWrap/>
            <w:vAlign w:val="center"/>
            <w:hideMark/>
          </w:tcPr>
          <w:p w:rsidR="00130404" w:rsidRPr="00506B7C" w:rsidRDefault="00130404" w:rsidP="00506B7C">
            <w:pPr>
              <w:rPr>
                <w:rFonts w:ascii="Times New Roman" w:hAnsi="Times New Roman" w:cs="Times New Roman"/>
                <w:b/>
                <w:sz w:val="20"/>
                <w:szCs w:val="20"/>
              </w:rPr>
            </w:pPr>
            <w:r w:rsidRPr="00506B7C">
              <w:rPr>
                <w:rFonts w:ascii="Times New Roman" w:hAnsi="Times New Roman" w:cs="Times New Roman"/>
                <w:b/>
                <w:sz w:val="20"/>
                <w:szCs w:val="20"/>
              </w:rPr>
              <w:t>Tegevussuuna nimetus</w:t>
            </w:r>
          </w:p>
        </w:tc>
        <w:tc>
          <w:tcPr>
            <w:tcW w:w="4536" w:type="dxa"/>
            <w:shd w:val="clear" w:color="auto" w:fill="DEEAF6" w:themeFill="accent1" w:themeFillTint="33"/>
            <w:vAlign w:val="center"/>
            <w:hideMark/>
          </w:tcPr>
          <w:p w:rsidR="00130404" w:rsidRPr="00506B7C" w:rsidRDefault="00130404" w:rsidP="00506B7C">
            <w:pPr>
              <w:rPr>
                <w:rFonts w:ascii="Times New Roman" w:hAnsi="Times New Roman" w:cs="Times New Roman"/>
                <w:b/>
                <w:sz w:val="20"/>
                <w:szCs w:val="20"/>
              </w:rPr>
            </w:pPr>
            <w:r w:rsidRPr="00506B7C">
              <w:rPr>
                <w:rFonts w:ascii="Times New Roman" w:hAnsi="Times New Roman" w:cs="Times New Roman"/>
                <w:b/>
                <w:sz w:val="20"/>
                <w:szCs w:val="20"/>
              </w:rPr>
              <w:t>Põhjendused</w:t>
            </w:r>
          </w:p>
        </w:tc>
        <w:tc>
          <w:tcPr>
            <w:tcW w:w="1128" w:type="dxa"/>
            <w:shd w:val="clear" w:color="auto" w:fill="DEEAF6" w:themeFill="accent1" w:themeFillTint="33"/>
            <w:vAlign w:val="center"/>
            <w:hideMark/>
          </w:tcPr>
          <w:p w:rsidR="000867F7" w:rsidRDefault="00506B7C" w:rsidP="00506B7C">
            <w:pPr>
              <w:jc w:val="center"/>
              <w:rPr>
                <w:rFonts w:ascii="Times New Roman" w:hAnsi="Times New Roman" w:cs="Times New Roman"/>
                <w:b/>
                <w:sz w:val="20"/>
                <w:szCs w:val="20"/>
              </w:rPr>
            </w:pPr>
            <w:r>
              <w:rPr>
                <w:rFonts w:ascii="Times New Roman" w:hAnsi="Times New Roman" w:cs="Times New Roman"/>
                <w:b/>
                <w:sz w:val="20"/>
                <w:szCs w:val="20"/>
              </w:rPr>
              <w:t xml:space="preserve">2021. a eelarve </w:t>
            </w:r>
          </w:p>
          <w:p w:rsidR="00130404" w:rsidRPr="00506B7C" w:rsidRDefault="00506B7C" w:rsidP="00506B7C">
            <w:pPr>
              <w:jc w:val="center"/>
              <w:rPr>
                <w:rFonts w:ascii="Times New Roman" w:hAnsi="Times New Roman" w:cs="Times New Roman"/>
                <w:b/>
                <w:sz w:val="20"/>
                <w:szCs w:val="20"/>
              </w:rPr>
            </w:pPr>
            <w:r w:rsidRPr="00506B7C">
              <w:rPr>
                <w:rFonts w:ascii="Times New Roman" w:hAnsi="Times New Roman" w:cs="Times New Roman"/>
                <w:b/>
                <w:sz w:val="20"/>
                <w:szCs w:val="20"/>
              </w:rPr>
              <w:t>I lug</w:t>
            </w:r>
          </w:p>
        </w:tc>
        <w:tc>
          <w:tcPr>
            <w:tcW w:w="1134" w:type="dxa"/>
            <w:shd w:val="clear" w:color="auto" w:fill="DEEAF6" w:themeFill="accent1" w:themeFillTint="33"/>
            <w:vAlign w:val="center"/>
            <w:hideMark/>
          </w:tcPr>
          <w:p w:rsidR="00130404" w:rsidRPr="00506B7C" w:rsidRDefault="00130404" w:rsidP="00506B7C">
            <w:pPr>
              <w:jc w:val="center"/>
              <w:rPr>
                <w:rFonts w:ascii="Times New Roman" w:hAnsi="Times New Roman" w:cs="Times New Roman"/>
                <w:b/>
                <w:color w:val="0000FF"/>
                <w:sz w:val="20"/>
                <w:szCs w:val="20"/>
              </w:rPr>
            </w:pPr>
            <w:r w:rsidRPr="00506B7C">
              <w:rPr>
                <w:rFonts w:ascii="Times New Roman" w:hAnsi="Times New Roman" w:cs="Times New Roman"/>
                <w:b/>
                <w:color w:val="0000FF"/>
                <w:sz w:val="20"/>
                <w:szCs w:val="20"/>
              </w:rPr>
              <w:t>Mitte</w:t>
            </w:r>
            <w:r w:rsidR="00506B7C" w:rsidRPr="00506B7C">
              <w:rPr>
                <w:rFonts w:ascii="Times New Roman" w:hAnsi="Times New Roman" w:cs="Times New Roman"/>
                <w:b/>
                <w:color w:val="0000FF"/>
                <w:sz w:val="20"/>
                <w:szCs w:val="20"/>
              </w:rPr>
              <w:t>-</w:t>
            </w:r>
            <w:r w:rsidRPr="00506B7C">
              <w:rPr>
                <w:rFonts w:ascii="Times New Roman" w:hAnsi="Times New Roman" w:cs="Times New Roman"/>
                <w:b/>
                <w:color w:val="0000FF"/>
                <w:sz w:val="20"/>
                <w:szCs w:val="20"/>
              </w:rPr>
              <w:t>sihtraha muutmine</w:t>
            </w:r>
          </w:p>
        </w:tc>
        <w:tc>
          <w:tcPr>
            <w:tcW w:w="1134" w:type="dxa"/>
            <w:shd w:val="clear" w:color="auto" w:fill="DEEAF6" w:themeFill="accent1" w:themeFillTint="33"/>
            <w:vAlign w:val="center"/>
            <w:hideMark/>
          </w:tcPr>
          <w:p w:rsidR="00130404" w:rsidRPr="00506B7C" w:rsidRDefault="00130404" w:rsidP="00506B7C">
            <w:pPr>
              <w:jc w:val="center"/>
              <w:rPr>
                <w:rFonts w:ascii="Times New Roman" w:hAnsi="Times New Roman" w:cs="Times New Roman"/>
                <w:b/>
                <w:color w:val="0000FF"/>
                <w:sz w:val="20"/>
                <w:szCs w:val="20"/>
              </w:rPr>
            </w:pPr>
            <w:r w:rsidRPr="00506B7C">
              <w:rPr>
                <w:rFonts w:ascii="Times New Roman" w:hAnsi="Times New Roman" w:cs="Times New Roman"/>
                <w:b/>
                <w:color w:val="0000FF"/>
                <w:sz w:val="20"/>
                <w:szCs w:val="20"/>
              </w:rPr>
              <w:t>Sihtraha muutmine</w:t>
            </w:r>
          </w:p>
        </w:tc>
        <w:tc>
          <w:tcPr>
            <w:tcW w:w="1117" w:type="dxa"/>
            <w:shd w:val="clear" w:color="auto" w:fill="DEEAF6" w:themeFill="accent1" w:themeFillTint="33"/>
            <w:vAlign w:val="center"/>
            <w:hideMark/>
          </w:tcPr>
          <w:p w:rsidR="00130404" w:rsidRPr="00506B7C" w:rsidRDefault="00506B7C" w:rsidP="00506B7C">
            <w:pPr>
              <w:jc w:val="center"/>
              <w:rPr>
                <w:rFonts w:ascii="Times New Roman" w:hAnsi="Times New Roman" w:cs="Times New Roman"/>
                <w:b/>
                <w:sz w:val="20"/>
                <w:szCs w:val="20"/>
              </w:rPr>
            </w:pPr>
            <w:r w:rsidRPr="00506B7C">
              <w:rPr>
                <w:rFonts w:ascii="Times New Roman" w:hAnsi="Times New Roman" w:cs="Times New Roman"/>
                <w:b/>
                <w:sz w:val="20"/>
                <w:szCs w:val="20"/>
              </w:rPr>
              <w:t>Muudetud eelarve</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13 Viljandi Lasteaed Krõllipesa</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keeleõppeks HTM-lt</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15 334 </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905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16 239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15 Viljandi Lasteaed Männimäe</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keeleõppeks HTM-lt</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5 500 </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1 207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6 707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15 Viljandi Lasteaed Männimäe</w:t>
            </w:r>
          </w:p>
        </w:tc>
        <w:tc>
          <w:tcPr>
            <w:tcW w:w="2268" w:type="dxa"/>
            <w:noWrap/>
            <w:vAlign w:val="center"/>
            <w:hideMark/>
          </w:tcPr>
          <w:p w:rsidR="00130404"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Inventari soetamine</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MATA voor, inventar 12-kohaline HEV rühm, omaosalus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8 924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12 000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20 924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20 Viljandi Kaare 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25 203 </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-244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24 959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28 Viljandi Muusikakool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M14-20/0171L; M14-20/0152L</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16 200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661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16 861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29 Viljandi Huvikool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ERRS  T-OT-2020-0374</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15 661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580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16 241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30 Viljandi Täiskasvanute Gümnaasium</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23 253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8 447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31 700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42 Viljandi Päevakeskus</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-Projekt Pere lahendusringi testimine…</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7 000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945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7 945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47 Viljandi Jakobsoni 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204 792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-5 681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199 111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47 Viljandi Jakobsoni 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 ERRS 1160 €, Kooriühing 335 €</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13 419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1 495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14 914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47 Viljandi Jakobsoni 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Sihtraha lisamine - kaasava hariduse põhimõtete rakendamine, sisustus, omaosalus juba I lug 8348 eurot</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14 590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47 304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61 894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48 Viljandi Kesklinna 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227 119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1 045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228 164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48 Viljandi Kesklinna Kool</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 kulud laekunud sihtraha arvelt</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8 218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10 586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18 804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 xml:space="preserve">49 Viljandi Paalalinna Kool </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135 935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-382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135 553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53 Viljandi Linnaraamatukogu</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Ameerika teabepunkti kasutamata vahendid</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71 908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818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72 726 </w:t>
            </w:r>
          </w:p>
        </w:tc>
      </w:tr>
      <w:tr w:rsidR="00506B7C" w:rsidRPr="00506B7C" w:rsidTr="00506B7C">
        <w:trPr>
          <w:trHeight w:val="285"/>
        </w:trPr>
        <w:tc>
          <w:tcPr>
            <w:tcW w:w="2972"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53 Viljandi Linnaraamatukogu</w:t>
            </w:r>
          </w:p>
        </w:tc>
        <w:tc>
          <w:tcPr>
            <w:tcW w:w="2268" w:type="dxa"/>
            <w:noWrap/>
            <w:vAlign w:val="center"/>
            <w:hideMark/>
          </w:tcPr>
          <w:p w:rsidR="00506B7C"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506B7C" w:rsidRPr="00506B7C" w:rsidRDefault="00506B7C" w:rsidP="00506B7C">
            <w:pPr>
              <w:rPr>
                <w:rFonts w:ascii="Times New Roman" w:hAnsi="Times New Roman" w:cs="Times New Roman"/>
                <w:bCs/>
                <w:sz w:val="20"/>
                <w:szCs w:val="20"/>
              </w:rPr>
            </w:pPr>
            <w:r w:rsidRPr="00506B7C">
              <w:rPr>
                <w:rFonts w:ascii="Times New Roman" w:hAnsi="Times New Roman" w:cs="Times New Roman"/>
                <w:bCs/>
                <w:sz w:val="20"/>
                <w:szCs w:val="20"/>
              </w:rPr>
              <w:t>Üleminev Ameerika teabepunkti kasutamata vahendid+</w:t>
            </w:r>
          </w:p>
        </w:tc>
        <w:tc>
          <w:tcPr>
            <w:tcW w:w="1128"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11 781 </w:t>
            </w:r>
          </w:p>
        </w:tc>
        <w:tc>
          <w:tcPr>
            <w:tcW w:w="1134" w:type="dxa"/>
            <w:noWrap/>
            <w:vAlign w:val="center"/>
            <w:hideMark/>
          </w:tcPr>
          <w:p w:rsidR="00506B7C" w:rsidRDefault="00506B7C" w:rsidP="00506B7C">
            <w:pPr>
              <w:jc w:val="right"/>
            </w:pPr>
            <w:r w:rsidRPr="00D077FD">
              <w:rPr>
                <w:rFonts w:ascii="Times New Roman" w:hAnsi="Times New Roman" w:cs="Times New Roman"/>
                <w:color w:val="0000FF"/>
                <w:sz w:val="20"/>
                <w:szCs w:val="20"/>
              </w:rPr>
              <w:t>0</w:t>
            </w:r>
          </w:p>
        </w:tc>
        <w:tc>
          <w:tcPr>
            <w:tcW w:w="1134" w:type="dxa"/>
            <w:noWrap/>
            <w:vAlign w:val="center"/>
            <w:hideMark/>
          </w:tcPr>
          <w:p w:rsidR="00506B7C" w:rsidRPr="00506B7C" w:rsidRDefault="00506B7C"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2 442 </w:t>
            </w:r>
          </w:p>
        </w:tc>
        <w:tc>
          <w:tcPr>
            <w:tcW w:w="1117" w:type="dxa"/>
            <w:noWrap/>
            <w:vAlign w:val="center"/>
            <w:hideMark/>
          </w:tcPr>
          <w:p w:rsidR="00506B7C" w:rsidRPr="00506B7C" w:rsidRDefault="00506B7C"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14 223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53 Viljandi Linnaraamatukogu</w:t>
            </w:r>
          </w:p>
        </w:tc>
        <w:tc>
          <w:tcPr>
            <w:tcW w:w="2268" w:type="dxa"/>
            <w:noWrap/>
            <w:vAlign w:val="center"/>
            <w:hideMark/>
          </w:tcPr>
          <w:p w:rsidR="00130404"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Koolituskulud</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Üleminev KOV koolituskulu</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1 625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1 120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2 745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53 Viljandi Linnaraamatukogu</w:t>
            </w:r>
          </w:p>
        </w:tc>
        <w:tc>
          <w:tcPr>
            <w:tcW w:w="2268" w:type="dxa"/>
            <w:noWrap/>
            <w:vAlign w:val="center"/>
            <w:hideMark/>
          </w:tcPr>
          <w:p w:rsidR="00130404"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Transpordikulud</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Üleminev KOV transpordikulu</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2 950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687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3 637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55 SAKALA KESKUS - Kondase Keskus</w:t>
            </w:r>
          </w:p>
        </w:tc>
        <w:tc>
          <w:tcPr>
            <w:tcW w:w="2268" w:type="dxa"/>
            <w:noWrap/>
            <w:vAlign w:val="center"/>
            <w:hideMark/>
          </w:tcPr>
          <w:p w:rsidR="00130404" w:rsidRPr="00506B7C" w:rsidRDefault="00506B7C" w:rsidP="00506B7C">
            <w:pPr>
              <w:rPr>
                <w:rFonts w:ascii="Times New Roman" w:hAnsi="Times New Roman" w:cs="Times New Roman"/>
                <w:sz w:val="20"/>
                <w:szCs w:val="20"/>
              </w:rPr>
            </w:pPr>
            <w:r w:rsidRPr="00506B7C">
              <w:rPr>
                <w:rFonts w:ascii="Times New Roman" w:hAnsi="Times New Roman" w:cs="Times New Roman"/>
                <w:sz w:val="20"/>
                <w:szCs w:val="20"/>
              </w:rPr>
              <w:t>Sihtraha</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Üleminev KULKA S02-20/0431</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3 127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2 900 </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6 027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L1140 Personalijuht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Linna personalikoolitus</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20 350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-2 500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17 850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L1150 Haridus- ja kultuuriamet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Riigi poolt toetatav huvitegevus</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 -9€,  kasutamata 2020 jääk 32900</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60 212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32 900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-9 </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93 103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L1150 Haridus- ja kultuuriamet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Kultuuri reserv</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20 000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-10 000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10 000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L1150 Haridus- ja kultuuriamet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Hariduse reserv</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 1058 €, Kaare Koolile õpetajate tööjõukuludeks 10433,   juhtide tööjõukulude korrigeerimine 22628 €</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32 003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-32 003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0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L1150 Haridus- ja kultuuriamet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Hariduse reserv</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48 997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-10 000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38 997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L1171 Asjaajamisteenistuse juht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Dokumendihaldussüsteemi kulud</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30 115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-2 500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27 615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L1190 Majandusameti juhataja</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Tänavate hooldus</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636 548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-702 </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635 846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L1190 Majandusameti juhataja</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Kolde tn 1 lammutamine</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Sihtrahastusega projekti lisamine Kolde 1 lammutamine</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2 492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22 428 </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24 920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lastRenderedPageBreak/>
              <w:t>L1200 Peaarhitekt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Mõõdistamine</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15 500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-5 000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10 500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L1200 Peaarhitekt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Arheoloogilised väljakaevamised</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6 500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-5 000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1 500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L1200 Peaarhitekt</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Linnaplaneering</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Eelarve kärpimine teiste tegevuste tegemiseks</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30 903 </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-10 000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20 903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L1220 Sotsiaalameti juhataja</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Asendushooldusteenus</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338 365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-40 600 </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297 765 </w:t>
            </w:r>
          </w:p>
        </w:tc>
      </w:tr>
      <w:tr w:rsidR="00506B7C" w:rsidRPr="00506B7C" w:rsidTr="00506B7C">
        <w:trPr>
          <w:trHeight w:val="285"/>
        </w:trPr>
        <w:tc>
          <w:tcPr>
            <w:tcW w:w="2972"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L1220 Sotsiaalameti juhataja</w:t>
            </w:r>
          </w:p>
        </w:tc>
        <w:tc>
          <w:tcPr>
            <w:tcW w:w="2268" w:type="dxa"/>
            <w:noWrap/>
            <w:vAlign w:val="center"/>
            <w:hideMark/>
          </w:tcPr>
          <w:p w:rsidR="00130404" w:rsidRPr="00506B7C" w:rsidRDefault="00130404" w:rsidP="00506B7C">
            <w:pPr>
              <w:rPr>
                <w:rFonts w:ascii="Times New Roman" w:hAnsi="Times New Roman" w:cs="Times New Roman"/>
                <w:sz w:val="20"/>
                <w:szCs w:val="20"/>
              </w:rPr>
            </w:pPr>
            <w:r w:rsidRPr="00506B7C">
              <w:rPr>
                <w:rFonts w:ascii="Times New Roman" w:hAnsi="Times New Roman" w:cs="Times New Roman"/>
                <w:sz w:val="20"/>
                <w:szCs w:val="20"/>
              </w:rPr>
              <w:t>Lapsehoiuteenus puuetega lastele</w:t>
            </w:r>
          </w:p>
        </w:tc>
        <w:tc>
          <w:tcPr>
            <w:tcW w:w="4536" w:type="dxa"/>
            <w:noWrap/>
            <w:vAlign w:val="center"/>
            <w:hideMark/>
          </w:tcPr>
          <w:p w:rsidR="00130404" w:rsidRPr="00506B7C" w:rsidRDefault="00130404" w:rsidP="00506B7C">
            <w:pPr>
              <w:rPr>
                <w:rFonts w:ascii="Times New Roman" w:hAnsi="Times New Roman" w:cs="Times New Roman"/>
                <w:bCs/>
                <w:sz w:val="20"/>
                <w:szCs w:val="20"/>
              </w:rPr>
            </w:pPr>
            <w:r w:rsidRPr="00506B7C">
              <w:rPr>
                <w:rFonts w:ascii="Times New Roman" w:hAnsi="Times New Roman" w:cs="Times New Roman"/>
                <w:bCs/>
                <w:sz w:val="20"/>
                <w:szCs w:val="20"/>
              </w:rPr>
              <w:t>Toetusfondi eraldise täpsustamine</w:t>
            </w:r>
          </w:p>
        </w:tc>
        <w:tc>
          <w:tcPr>
            <w:tcW w:w="1128"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66 749 </w:t>
            </w:r>
          </w:p>
        </w:tc>
        <w:tc>
          <w:tcPr>
            <w:tcW w:w="1134" w:type="dxa"/>
            <w:noWrap/>
            <w:vAlign w:val="center"/>
            <w:hideMark/>
          </w:tcPr>
          <w:p w:rsidR="00130404" w:rsidRPr="00506B7C" w:rsidRDefault="00506B7C" w:rsidP="00506B7C">
            <w:pPr>
              <w:jc w:val="right"/>
              <w:rPr>
                <w:rFonts w:ascii="Times New Roman" w:hAnsi="Times New Roman" w:cs="Times New Roman"/>
                <w:color w:val="0000FF"/>
                <w:sz w:val="20"/>
                <w:szCs w:val="20"/>
              </w:rPr>
            </w:pPr>
            <w:r>
              <w:rPr>
                <w:rFonts w:ascii="Times New Roman" w:hAnsi="Times New Roman" w:cs="Times New Roman"/>
                <w:color w:val="0000FF"/>
                <w:sz w:val="20"/>
                <w:szCs w:val="20"/>
              </w:rPr>
              <w:t>0</w:t>
            </w:r>
          </w:p>
        </w:tc>
        <w:tc>
          <w:tcPr>
            <w:tcW w:w="1134" w:type="dxa"/>
            <w:noWrap/>
            <w:vAlign w:val="center"/>
            <w:hideMark/>
          </w:tcPr>
          <w:p w:rsidR="00130404" w:rsidRPr="00506B7C" w:rsidRDefault="00130404" w:rsidP="00506B7C">
            <w:pPr>
              <w:jc w:val="right"/>
              <w:rPr>
                <w:rFonts w:ascii="Times New Roman" w:hAnsi="Times New Roman" w:cs="Times New Roman"/>
                <w:color w:val="0000FF"/>
                <w:sz w:val="20"/>
                <w:szCs w:val="20"/>
              </w:rPr>
            </w:pPr>
            <w:r w:rsidRPr="00506B7C">
              <w:rPr>
                <w:rFonts w:ascii="Times New Roman" w:hAnsi="Times New Roman" w:cs="Times New Roman"/>
                <w:color w:val="0000FF"/>
                <w:sz w:val="20"/>
                <w:szCs w:val="20"/>
              </w:rPr>
              <w:t xml:space="preserve">-10 854 </w:t>
            </w:r>
          </w:p>
        </w:tc>
        <w:tc>
          <w:tcPr>
            <w:tcW w:w="1117" w:type="dxa"/>
            <w:noWrap/>
            <w:vAlign w:val="center"/>
            <w:hideMark/>
          </w:tcPr>
          <w:p w:rsidR="00130404" w:rsidRPr="00506B7C" w:rsidRDefault="00130404" w:rsidP="00506B7C">
            <w:pPr>
              <w:jc w:val="right"/>
              <w:rPr>
                <w:rFonts w:ascii="Times New Roman" w:hAnsi="Times New Roman" w:cs="Times New Roman"/>
                <w:sz w:val="20"/>
                <w:szCs w:val="20"/>
              </w:rPr>
            </w:pPr>
            <w:r w:rsidRPr="00506B7C">
              <w:rPr>
                <w:rFonts w:ascii="Times New Roman" w:hAnsi="Times New Roman" w:cs="Times New Roman"/>
                <w:sz w:val="20"/>
                <w:szCs w:val="20"/>
              </w:rPr>
              <w:t xml:space="preserve">55 895 </w:t>
            </w:r>
          </w:p>
        </w:tc>
      </w:tr>
      <w:tr w:rsidR="00506B7C" w:rsidRPr="00506B7C" w:rsidTr="00506B7C">
        <w:trPr>
          <w:trHeight w:val="285"/>
        </w:trPr>
        <w:tc>
          <w:tcPr>
            <w:tcW w:w="2972" w:type="dxa"/>
            <w:shd w:val="clear" w:color="auto" w:fill="DEEAF6" w:themeFill="accent1" w:themeFillTint="33"/>
            <w:noWrap/>
            <w:vAlign w:val="center"/>
            <w:hideMark/>
          </w:tcPr>
          <w:p w:rsidR="00130404" w:rsidRPr="00506B7C" w:rsidRDefault="00506B7C" w:rsidP="00506B7C">
            <w:pPr>
              <w:rPr>
                <w:rFonts w:ascii="Times New Roman" w:hAnsi="Times New Roman" w:cs="Times New Roman"/>
                <w:b/>
                <w:sz w:val="20"/>
                <w:szCs w:val="20"/>
              </w:rPr>
            </w:pPr>
            <w:r w:rsidRPr="00506B7C">
              <w:rPr>
                <w:rFonts w:ascii="Times New Roman" w:hAnsi="Times New Roman" w:cs="Times New Roman"/>
                <w:b/>
                <w:sz w:val="20"/>
                <w:szCs w:val="20"/>
              </w:rPr>
              <w:t>Kokku</w:t>
            </w:r>
          </w:p>
        </w:tc>
        <w:tc>
          <w:tcPr>
            <w:tcW w:w="2268" w:type="dxa"/>
            <w:shd w:val="clear" w:color="auto" w:fill="DEEAF6" w:themeFill="accent1" w:themeFillTint="33"/>
            <w:noWrap/>
            <w:vAlign w:val="center"/>
            <w:hideMark/>
          </w:tcPr>
          <w:p w:rsidR="00130404" w:rsidRPr="00506B7C" w:rsidRDefault="00130404" w:rsidP="00506B7C">
            <w:pPr>
              <w:rPr>
                <w:rFonts w:ascii="Times New Roman" w:hAnsi="Times New Roman" w:cs="Times New Roman"/>
                <w:b/>
                <w:sz w:val="20"/>
                <w:szCs w:val="20"/>
              </w:rPr>
            </w:pPr>
          </w:p>
        </w:tc>
        <w:tc>
          <w:tcPr>
            <w:tcW w:w="4536" w:type="dxa"/>
            <w:shd w:val="clear" w:color="auto" w:fill="DEEAF6" w:themeFill="accent1" w:themeFillTint="33"/>
            <w:noWrap/>
            <w:vAlign w:val="center"/>
            <w:hideMark/>
          </w:tcPr>
          <w:p w:rsidR="00130404" w:rsidRPr="00506B7C" w:rsidRDefault="00130404" w:rsidP="00506B7C">
            <w:pPr>
              <w:rPr>
                <w:rFonts w:ascii="Times New Roman" w:hAnsi="Times New Roman" w:cs="Times New Roman"/>
                <w:b/>
                <w:sz w:val="20"/>
                <w:szCs w:val="20"/>
              </w:rPr>
            </w:pPr>
          </w:p>
        </w:tc>
        <w:tc>
          <w:tcPr>
            <w:tcW w:w="1128" w:type="dxa"/>
            <w:shd w:val="clear" w:color="auto" w:fill="DEEAF6" w:themeFill="accent1" w:themeFillTint="33"/>
            <w:noWrap/>
            <w:vAlign w:val="center"/>
            <w:hideMark/>
          </w:tcPr>
          <w:p w:rsidR="00130404" w:rsidRPr="00506B7C" w:rsidRDefault="00130404" w:rsidP="00506B7C">
            <w:pPr>
              <w:jc w:val="right"/>
              <w:rPr>
                <w:rFonts w:ascii="Times New Roman" w:hAnsi="Times New Roman" w:cs="Times New Roman"/>
                <w:b/>
                <w:bCs/>
                <w:sz w:val="20"/>
                <w:szCs w:val="20"/>
              </w:rPr>
            </w:pPr>
            <w:r w:rsidRPr="00506B7C">
              <w:rPr>
                <w:rFonts w:ascii="Times New Roman" w:hAnsi="Times New Roman" w:cs="Times New Roman"/>
                <w:b/>
                <w:bCs/>
                <w:sz w:val="20"/>
                <w:szCs w:val="20"/>
              </w:rPr>
              <w:t xml:space="preserve">2 118 781 </w:t>
            </w:r>
          </w:p>
        </w:tc>
        <w:tc>
          <w:tcPr>
            <w:tcW w:w="1134" w:type="dxa"/>
            <w:shd w:val="clear" w:color="auto" w:fill="DEEAF6" w:themeFill="accent1" w:themeFillTint="33"/>
            <w:noWrap/>
            <w:vAlign w:val="center"/>
            <w:hideMark/>
          </w:tcPr>
          <w:p w:rsidR="00130404" w:rsidRPr="00506B7C" w:rsidRDefault="00130404" w:rsidP="00506B7C">
            <w:pPr>
              <w:jc w:val="right"/>
              <w:rPr>
                <w:rFonts w:ascii="Times New Roman" w:hAnsi="Times New Roman" w:cs="Times New Roman"/>
                <w:b/>
                <w:bCs/>
                <w:color w:val="0000FF"/>
                <w:sz w:val="20"/>
                <w:szCs w:val="20"/>
              </w:rPr>
            </w:pPr>
            <w:r w:rsidRPr="00506B7C">
              <w:rPr>
                <w:rFonts w:ascii="Times New Roman" w:hAnsi="Times New Roman" w:cs="Times New Roman"/>
                <w:b/>
                <w:bCs/>
                <w:color w:val="0000FF"/>
                <w:sz w:val="20"/>
                <w:szCs w:val="20"/>
              </w:rPr>
              <w:t xml:space="preserve">-27 804 </w:t>
            </w:r>
          </w:p>
        </w:tc>
        <w:tc>
          <w:tcPr>
            <w:tcW w:w="1134" w:type="dxa"/>
            <w:shd w:val="clear" w:color="auto" w:fill="DEEAF6" w:themeFill="accent1" w:themeFillTint="33"/>
            <w:noWrap/>
            <w:vAlign w:val="center"/>
            <w:hideMark/>
          </w:tcPr>
          <w:p w:rsidR="00130404" w:rsidRPr="00506B7C" w:rsidRDefault="00130404" w:rsidP="00506B7C">
            <w:pPr>
              <w:jc w:val="right"/>
              <w:rPr>
                <w:rFonts w:ascii="Times New Roman" w:hAnsi="Times New Roman" w:cs="Times New Roman"/>
                <w:b/>
                <w:bCs/>
                <w:color w:val="0000FF"/>
                <w:sz w:val="20"/>
                <w:szCs w:val="20"/>
              </w:rPr>
            </w:pPr>
            <w:r w:rsidRPr="00506B7C">
              <w:rPr>
                <w:rFonts w:ascii="Times New Roman" w:hAnsi="Times New Roman" w:cs="Times New Roman"/>
                <w:b/>
                <w:bCs/>
                <w:color w:val="0000FF"/>
                <w:sz w:val="20"/>
                <w:szCs w:val="20"/>
              </w:rPr>
              <w:t xml:space="preserve">43 291 </w:t>
            </w:r>
          </w:p>
        </w:tc>
        <w:tc>
          <w:tcPr>
            <w:tcW w:w="1117" w:type="dxa"/>
            <w:shd w:val="clear" w:color="auto" w:fill="DEEAF6" w:themeFill="accent1" w:themeFillTint="33"/>
            <w:noWrap/>
            <w:vAlign w:val="center"/>
            <w:hideMark/>
          </w:tcPr>
          <w:p w:rsidR="00130404" w:rsidRPr="00506B7C" w:rsidRDefault="00130404" w:rsidP="00506B7C">
            <w:pPr>
              <w:jc w:val="right"/>
              <w:rPr>
                <w:rFonts w:ascii="Times New Roman" w:hAnsi="Times New Roman" w:cs="Times New Roman"/>
                <w:b/>
                <w:bCs/>
                <w:sz w:val="20"/>
                <w:szCs w:val="20"/>
              </w:rPr>
            </w:pPr>
            <w:r w:rsidRPr="00506B7C">
              <w:rPr>
                <w:rFonts w:ascii="Times New Roman" w:hAnsi="Times New Roman" w:cs="Times New Roman"/>
                <w:b/>
                <w:bCs/>
                <w:sz w:val="20"/>
                <w:szCs w:val="20"/>
              </w:rPr>
              <w:t xml:space="preserve">2 134 268 </w:t>
            </w:r>
          </w:p>
        </w:tc>
      </w:tr>
    </w:tbl>
    <w:p w:rsidR="00842B1C" w:rsidRPr="005B7A11" w:rsidRDefault="00842B1C" w:rsidP="00B50A31">
      <w:pPr>
        <w:spacing w:after="0"/>
        <w:jc w:val="both"/>
        <w:rPr>
          <w:rFonts w:ascii="Times New Roman" w:hAnsi="Times New Roman" w:cs="Times New Roman"/>
        </w:rPr>
      </w:pPr>
    </w:p>
    <w:p w:rsidR="00EE0196" w:rsidRPr="005B7A11" w:rsidRDefault="00EE0196" w:rsidP="00623B51">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60-Muud tegevuskulud</w:t>
      </w:r>
    </w:p>
    <w:p w:rsidR="00466074" w:rsidRDefault="00EE0196" w:rsidP="00EE0196">
      <w:pPr>
        <w:jc w:val="both"/>
        <w:rPr>
          <w:rFonts w:ascii="Times New Roman" w:hAnsi="Times New Roman" w:cs="Times New Roman"/>
        </w:rPr>
      </w:pPr>
      <w:r w:rsidRPr="005B7A11">
        <w:rPr>
          <w:rFonts w:ascii="Times New Roman" w:hAnsi="Times New Roman" w:cs="Times New Roman"/>
        </w:rPr>
        <w:t xml:space="preserve">Muude põhitegevuse </w:t>
      </w:r>
      <w:r w:rsidR="0034044B" w:rsidRPr="005B7A11">
        <w:rPr>
          <w:rFonts w:ascii="Times New Roman" w:hAnsi="Times New Roman" w:cs="Times New Roman"/>
        </w:rPr>
        <w:t>kulude osas II lug</w:t>
      </w:r>
      <w:r w:rsidR="00D95EB1" w:rsidRPr="005B7A11">
        <w:rPr>
          <w:rFonts w:ascii="Times New Roman" w:hAnsi="Times New Roman" w:cs="Times New Roman"/>
        </w:rPr>
        <w:t>emisel muudatusi tehtud ei ole.</w:t>
      </w:r>
    </w:p>
    <w:p w:rsidR="00506B7C" w:rsidRPr="005B7A11" w:rsidRDefault="00506B7C" w:rsidP="00EE0196">
      <w:pPr>
        <w:jc w:val="both"/>
        <w:rPr>
          <w:rFonts w:ascii="Times New Roman" w:hAnsi="Times New Roman" w:cs="Times New Roman"/>
        </w:rPr>
      </w:pPr>
    </w:p>
    <w:p w:rsidR="005879FB" w:rsidRPr="005B7A11" w:rsidRDefault="005879FB" w:rsidP="00D95EB1">
      <w:pPr>
        <w:shd w:val="clear" w:color="auto" w:fill="9CC2E5" w:themeFill="accent1" w:themeFillTint="99"/>
        <w:jc w:val="both"/>
        <w:rPr>
          <w:rFonts w:ascii="Times New Roman" w:hAnsi="Times New Roman" w:cs="Times New Roman"/>
          <w:b/>
        </w:rPr>
      </w:pPr>
      <w:r w:rsidRPr="005B7A11">
        <w:rPr>
          <w:rFonts w:ascii="Times New Roman" w:hAnsi="Times New Roman" w:cs="Times New Roman"/>
          <w:b/>
        </w:rPr>
        <w:t>Investeerimistegevuse kulud</w:t>
      </w:r>
    </w:p>
    <w:p w:rsidR="00623B51" w:rsidRPr="005B7A11" w:rsidRDefault="00EE0196" w:rsidP="005879FB">
      <w:pPr>
        <w:jc w:val="both"/>
        <w:rPr>
          <w:rFonts w:ascii="Times New Roman" w:hAnsi="Times New Roman" w:cs="Times New Roman"/>
        </w:rPr>
      </w:pPr>
      <w:r w:rsidRPr="005B7A11">
        <w:rPr>
          <w:rFonts w:ascii="Times New Roman" w:hAnsi="Times New Roman" w:cs="Times New Roman"/>
        </w:rPr>
        <w:t xml:space="preserve">Investeerimistegevuse kulude maht kokku on planeeritud </w:t>
      </w:r>
      <w:r w:rsidR="00D95F34" w:rsidRPr="00D95F34">
        <w:rPr>
          <w:rFonts w:ascii="Times New Roman" w:hAnsi="Times New Roman" w:cs="Times New Roman"/>
        </w:rPr>
        <w:t xml:space="preserve">7 409 633 </w:t>
      </w:r>
      <w:r w:rsidRPr="00D95F34">
        <w:rPr>
          <w:rFonts w:ascii="Times New Roman" w:hAnsi="Times New Roman" w:cs="Times New Roman"/>
        </w:rPr>
        <w:t xml:space="preserve">eurot, sellest sihtraha arvelt </w:t>
      </w:r>
      <w:r w:rsidR="00506B7C" w:rsidRPr="00D95F34">
        <w:rPr>
          <w:rFonts w:ascii="Times New Roman" w:hAnsi="Times New Roman" w:cs="Times New Roman"/>
        </w:rPr>
        <w:t>4 196 713</w:t>
      </w:r>
      <w:r w:rsidRPr="005B7A11">
        <w:rPr>
          <w:rFonts w:ascii="Times New Roman" w:hAnsi="Times New Roman" w:cs="Times New Roman"/>
        </w:rPr>
        <w:t xml:space="preserve"> eurot.</w:t>
      </w:r>
    </w:p>
    <w:p w:rsidR="00EE0196" w:rsidRPr="005B7A11" w:rsidRDefault="00EE0196" w:rsidP="00466074">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1</w:t>
      </w:r>
      <w:r w:rsidR="0034044B" w:rsidRPr="005B7A11">
        <w:rPr>
          <w:rFonts w:ascii="Times New Roman" w:hAnsi="Times New Roman" w:cs="Times New Roman"/>
          <w:b/>
        </w:rPr>
        <w:t>5</w:t>
      </w:r>
      <w:r w:rsidRPr="005B7A11">
        <w:rPr>
          <w:rFonts w:ascii="Times New Roman" w:hAnsi="Times New Roman" w:cs="Times New Roman"/>
          <w:b/>
        </w:rPr>
        <w:t>-Tehingud aktsiatega</w:t>
      </w:r>
    </w:p>
    <w:p w:rsidR="0034044B" w:rsidRPr="005B7A11" w:rsidRDefault="0034044B" w:rsidP="005879FB">
      <w:pPr>
        <w:jc w:val="both"/>
        <w:rPr>
          <w:rFonts w:ascii="Times New Roman" w:hAnsi="Times New Roman" w:cs="Times New Roman"/>
        </w:rPr>
      </w:pPr>
      <w:r w:rsidRPr="005B7A11">
        <w:rPr>
          <w:rFonts w:ascii="Times New Roman" w:hAnsi="Times New Roman" w:cs="Times New Roman"/>
        </w:rPr>
        <w:t xml:space="preserve">Selles eelarveosas </w:t>
      </w:r>
      <w:r w:rsidR="00506B7C">
        <w:rPr>
          <w:rFonts w:ascii="Times New Roman" w:hAnsi="Times New Roman" w:cs="Times New Roman"/>
        </w:rPr>
        <w:t>on</w:t>
      </w:r>
      <w:r w:rsidRPr="005B7A11">
        <w:rPr>
          <w:rFonts w:ascii="Times New Roman" w:hAnsi="Times New Roman" w:cs="Times New Roman"/>
        </w:rPr>
        <w:t xml:space="preserve"> II lugemisel kuludes </w:t>
      </w:r>
      <w:r w:rsidR="00506B7C">
        <w:rPr>
          <w:rFonts w:ascii="Times New Roman" w:hAnsi="Times New Roman" w:cs="Times New Roman"/>
        </w:rPr>
        <w:t>summa suurenemine 125 025 eurot, mille moodustavad Vaksali tn rekonstrueerimisega seotud tööd, mida tee</w:t>
      </w:r>
      <w:r w:rsidR="001D6258">
        <w:rPr>
          <w:rFonts w:ascii="Times New Roman" w:hAnsi="Times New Roman" w:cs="Times New Roman"/>
        </w:rPr>
        <w:t>b</w:t>
      </w:r>
      <w:r w:rsidR="00506B7C">
        <w:rPr>
          <w:rFonts w:ascii="Times New Roman" w:hAnsi="Times New Roman" w:cs="Times New Roman"/>
        </w:rPr>
        <w:t xml:space="preserve"> AS Viljandi Veevärk ja mille teostamiseks linn ei anna mitte toetust, vaid suurendab tütaret</w:t>
      </w:r>
      <w:r w:rsidR="001D6258">
        <w:rPr>
          <w:rFonts w:ascii="Times New Roman" w:hAnsi="Times New Roman" w:cs="Times New Roman"/>
        </w:rPr>
        <w:t>t</w:t>
      </w:r>
      <w:r w:rsidR="00506B7C">
        <w:rPr>
          <w:rFonts w:ascii="Times New Roman" w:hAnsi="Times New Roman" w:cs="Times New Roman"/>
        </w:rPr>
        <w:t>evõtte aktsiakapitali</w:t>
      </w:r>
      <w:r w:rsidRPr="005B7A11">
        <w:rPr>
          <w:rFonts w:ascii="Times New Roman" w:hAnsi="Times New Roman" w:cs="Times New Roman"/>
        </w:rPr>
        <w:t>.</w:t>
      </w:r>
    </w:p>
    <w:p w:rsidR="005879FB"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15-Investeeringud</w:t>
      </w:r>
      <w:r w:rsidR="00EE0196" w:rsidRPr="005B7A11">
        <w:rPr>
          <w:rFonts w:ascii="Times New Roman" w:hAnsi="Times New Roman" w:cs="Times New Roman"/>
          <w:b/>
        </w:rPr>
        <w:t xml:space="preserve"> ehk põhivara soetamine</w:t>
      </w:r>
    </w:p>
    <w:p w:rsidR="00D95EB1" w:rsidRDefault="00D95EB1" w:rsidP="00466074">
      <w:pPr>
        <w:jc w:val="both"/>
        <w:rPr>
          <w:rFonts w:ascii="Times New Roman" w:hAnsi="Times New Roman" w:cs="Times New Roman"/>
        </w:rPr>
      </w:pPr>
      <w:r w:rsidRPr="005B7A11">
        <w:rPr>
          <w:rFonts w:ascii="Times New Roman" w:hAnsi="Times New Roman" w:cs="Times New Roman"/>
        </w:rPr>
        <w:t xml:space="preserve">II lugemisel on muudatus </w:t>
      </w:r>
      <w:r w:rsidR="00D95F34">
        <w:rPr>
          <w:rFonts w:ascii="Times New Roman" w:hAnsi="Times New Roman" w:cs="Times New Roman"/>
        </w:rPr>
        <w:t>-84 406 eurot, muudetavad read on majandusameti juhataja vastutusalas.</w:t>
      </w:r>
    </w:p>
    <w:tbl>
      <w:tblPr>
        <w:tblStyle w:val="TableGrid"/>
        <w:tblW w:w="14198" w:type="dxa"/>
        <w:tblLook w:val="04A0" w:firstRow="1" w:lastRow="0" w:firstColumn="1" w:lastColumn="0" w:noHBand="0" w:noVBand="1"/>
      </w:tblPr>
      <w:tblGrid>
        <w:gridCol w:w="988"/>
        <w:gridCol w:w="3470"/>
        <w:gridCol w:w="4609"/>
        <w:gridCol w:w="1489"/>
        <w:gridCol w:w="1394"/>
        <w:gridCol w:w="1124"/>
        <w:gridCol w:w="1124"/>
      </w:tblGrid>
      <w:tr w:rsidR="00D95F34" w:rsidRPr="00D95F34" w:rsidTr="00D95F34">
        <w:trPr>
          <w:trHeight w:val="570"/>
        </w:trPr>
        <w:tc>
          <w:tcPr>
            <w:tcW w:w="988" w:type="dxa"/>
            <w:shd w:val="clear" w:color="auto" w:fill="DEEAF6" w:themeFill="accent1" w:themeFillTint="33"/>
            <w:noWrap/>
            <w:vAlign w:val="center"/>
            <w:hideMark/>
          </w:tcPr>
          <w:p w:rsidR="00D95F34" w:rsidRPr="00D95F34" w:rsidRDefault="00D95F34" w:rsidP="00D95F34">
            <w:pPr>
              <w:rPr>
                <w:rFonts w:ascii="Times New Roman" w:hAnsi="Times New Roman" w:cs="Times New Roman"/>
                <w:b/>
                <w:sz w:val="20"/>
                <w:szCs w:val="20"/>
              </w:rPr>
            </w:pPr>
            <w:r w:rsidRPr="00D95F34">
              <w:rPr>
                <w:rFonts w:ascii="Times New Roman" w:hAnsi="Times New Roman" w:cs="Times New Roman"/>
                <w:b/>
                <w:sz w:val="20"/>
                <w:szCs w:val="20"/>
              </w:rPr>
              <w:t>Tegevus</w:t>
            </w:r>
            <w:r>
              <w:rPr>
                <w:rFonts w:ascii="Times New Roman" w:hAnsi="Times New Roman" w:cs="Times New Roman"/>
                <w:b/>
                <w:sz w:val="20"/>
                <w:szCs w:val="20"/>
              </w:rPr>
              <w:t>-</w:t>
            </w:r>
            <w:r w:rsidRPr="00D95F34">
              <w:rPr>
                <w:rFonts w:ascii="Times New Roman" w:hAnsi="Times New Roman" w:cs="Times New Roman"/>
                <w:b/>
                <w:sz w:val="20"/>
                <w:szCs w:val="20"/>
              </w:rPr>
              <w:t>suund</w:t>
            </w:r>
          </w:p>
        </w:tc>
        <w:tc>
          <w:tcPr>
            <w:tcW w:w="3470" w:type="dxa"/>
            <w:shd w:val="clear" w:color="auto" w:fill="DEEAF6" w:themeFill="accent1" w:themeFillTint="33"/>
            <w:noWrap/>
            <w:vAlign w:val="center"/>
            <w:hideMark/>
          </w:tcPr>
          <w:p w:rsidR="00D95F34" w:rsidRPr="00D95F34" w:rsidRDefault="00D95F34" w:rsidP="00D95F34">
            <w:pPr>
              <w:rPr>
                <w:rFonts w:ascii="Times New Roman" w:hAnsi="Times New Roman" w:cs="Times New Roman"/>
                <w:b/>
                <w:sz w:val="20"/>
                <w:szCs w:val="20"/>
              </w:rPr>
            </w:pPr>
            <w:r w:rsidRPr="00D95F34">
              <w:rPr>
                <w:rFonts w:ascii="Times New Roman" w:hAnsi="Times New Roman" w:cs="Times New Roman"/>
                <w:b/>
                <w:sz w:val="20"/>
                <w:szCs w:val="20"/>
              </w:rPr>
              <w:t>Tegevussuuna nimetus</w:t>
            </w:r>
          </w:p>
        </w:tc>
        <w:tc>
          <w:tcPr>
            <w:tcW w:w="4609" w:type="dxa"/>
            <w:shd w:val="clear" w:color="auto" w:fill="DEEAF6" w:themeFill="accent1" w:themeFillTint="33"/>
            <w:vAlign w:val="center"/>
            <w:hideMark/>
          </w:tcPr>
          <w:p w:rsidR="00D95F34" w:rsidRPr="00D95F34" w:rsidRDefault="00D95F34" w:rsidP="00D95F34">
            <w:pPr>
              <w:rPr>
                <w:rFonts w:ascii="Times New Roman" w:hAnsi="Times New Roman" w:cs="Times New Roman"/>
                <w:b/>
                <w:sz w:val="20"/>
                <w:szCs w:val="20"/>
              </w:rPr>
            </w:pPr>
            <w:r w:rsidRPr="00D95F34">
              <w:rPr>
                <w:rFonts w:ascii="Times New Roman" w:hAnsi="Times New Roman" w:cs="Times New Roman"/>
                <w:b/>
                <w:sz w:val="20"/>
                <w:szCs w:val="20"/>
              </w:rPr>
              <w:t>Põhjendused</w:t>
            </w:r>
          </w:p>
        </w:tc>
        <w:tc>
          <w:tcPr>
            <w:tcW w:w="1489" w:type="dxa"/>
            <w:shd w:val="clear" w:color="auto" w:fill="DEEAF6" w:themeFill="accent1" w:themeFillTint="33"/>
            <w:vAlign w:val="center"/>
            <w:hideMark/>
          </w:tcPr>
          <w:p w:rsidR="00D95F34" w:rsidRPr="00D95F34" w:rsidRDefault="00D95F34" w:rsidP="00D95F34">
            <w:pPr>
              <w:jc w:val="right"/>
              <w:rPr>
                <w:rFonts w:ascii="Times New Roman" w:hAnsi="Times New Roman" w:cs="Times New Roman"/>
                <w:b/>
                <w:sz w:val="20"/>
                <w:szCs w:val="20"/>
              </w:rPr>
            </w:pPr>
            <w:r w:rsidRPr="00D95F34">
              <w:rPr>
                <w:rFonts w:ascii="Times New Roman" w:hAnsi="Times New Roman" w:cs="Times New Roman"/>
                <w:b/>
                <w:sz w:val="20"/>
                <w:szCs w:val="20"/>
              </w:rPr>
              <w:t>2021. aasta eelarve I lug</w:t>
            </w:r>
          </w:p>
        </w:tc>
        <w:tc>
          <w:tcPr>
            <w:tcW w:w="1394" w:type="dxa"/>
            <w:shd w:val="clear" w:color="auto" w:fill="DEEAF6" w:themeFill="accent1" w:themeFillTint="33"/>
            <w:vAlign w:val="center"/>
            <w:hideMark/>
          </w:tcPr>
          <w:p w:rsidR="00D95F34" w:rsidRPr="00D95F34" w:rsidRDefault="00D95F34" w:rsidP="00D95F34">
            <w:pPr>
              <w:jc w:val="right"/>
              <w:rPr>
                <w:rFonts w:ascii="Times New Roman" w:hAnsi="Times New Roman" w:cs="Times New Roman"/>
                <w:b/>
                <w:color w:val="0000FF"/>
                <w:sz w:val="20"/>
                <w:szCs w:val="20"/>
              </w:rPr>
            </w:pPr>
            <w:r w:rsidRPr="00D95F34">
              <w:rPr>
                <w:rFonts w:ascii="Times New Roman" w:hAnsi="Times New Roman" w:cs="Times New Roman"/>
                <w:b/>
                <w:color w:val="0000FF"/>
                <w:sz w:val="20"/>
                <w:szCs w:val="20"/>
              </w:rPr>
              <w:t xml:space="preserve">Mittesihtraha muutmine </w:t>
            </w:r>
          </w:p>
        </w:tc>
        <w:tc>
          <w:tcPr>
            <w:tcW w:w="1124" w:type="dxa"/>
            <w:shd w:val="clear" w:color="auto" w:fill="DEEAF6" w:themeFill="accent1" w:themeFillTint="33"/>
            <w:vAlign w:val="center"/>
            <w:hideMark/>
          </w:tcPr>
          <w:p w:rsidR="00D95F34" w:rsidRPr="00D95F34" w:rsidRDefault="00D95F34" w:rsidP="00D95F34">
            <w:pPr>
              <w:jc w:val="right"/>
              <w:rPr>
                <w:rFonts w:ascii="Times New Roman" w:hAnsi="Times New Roman" w:cs="Times New Roman"/>
                <w:b/>
                <w:color w:val="0000FF"/>
                <w:sz w:val="20"/>
                <w:szCs w:val="20"/>
              </w:rPr>
            </w:pPr>
            <w:r w:rsidRPr="00D95F34">
              <w:rPr>
                <w:rFonts w:ascii="Times New Roman" w:hAnsi="Times New Roman" w:cs="Times New Roman"/>
                <w:b/>
                <w:color w:val="0000FF"/>
                <w:sz w:val="20"/>
                <w:szCs w:val="20"/>
              </w:rPr>
              <w:t xml:space="preserve">Sihtraha muutmine </w:t>
            </w:r>
          </w:p>
        </w:tc>
        <w:tc>
          <w:tcPr>
            <w:tcW w:w="1124" w:type="dxa"/>
            <w:shd w:val="clear" w:color="auto" w:fill="DEEAF6" w:themeFill="accent1" w:themeFillTint="33"/>
            <w:vAlign w:val="center"/>
            <w:hideMark/>
          </w:tcPr>
          <w:p w:rsidR="00D95F34" w:rsidRPr="00D95F34" w:rsidRDefault="00D95F34" w:rsidP="00D95F34">
            <w:pPr>
              <w:jc w:val="right"/>
              <w:rPr>
                <w:rFonts w:ascii="Times New Roman" w:hAnsi="Times New Roman" w:cs="Times New Roman"/>
                <w:b/>
                <w:sz w:val="20"/>
                <w:szCs w:val="20"/>
              </w:rPr>
            </w:pPr>
            <w:r w:rsidRPr="00D95F34">
              <w:rPr>
                <w:rFonts w:ascii="Times New Roman" w:hAnsi="Times New Roman" w:cs="Times New Roman"/>
                <w:b/>
                <w:sz w:val="20"/>
                <w:szCs w:val="20"/>
              </w:rPr>
              <w:t xml:space="preserve">Muudetud eelarve </w:t>
            </w:r>
          </w:p>
        </w:tc>
      </w:tr>
      <w:tr w:rsidR="00D95F34" w:rsidRPr="00D95F34" w:rsidTr="00D95F34">
        <w:trPr>
          <w:trHeight w:val="285"/>
        </w:trPr>
        <w:tc>
          <w:tcPr>
            <w:tcW w:w="988"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KU19A</w:t>
            </w:r>
          </w:p>
        </w:tc>
        <w:tc>
          <w:tcPr>
            <w:tcW w:w="3470"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Peaväljaku ja kesklinna avaliku ruumi kaasajastamine</w:t>
            </w:r>
          </w:p>
        </w:tc>
        <w:tc>
          <w:tcPr>
            <w:tcW w:w="4609" w:type="dxa"/>
            <w:noWrap/>
            <w:vAlign w:val="center"/>
            <w:hideMark/>
          </w:tcPr>
          <w:p w:rsidR="00D95F34" w:rsidRPr="00D95F34" w:rsidRDefault="00D95F34" w:rsidP="00D95F34">
            <w:pPr>
              <w:rPr>
                <w:rFonts w:ascii="Times New Roman" w:hAnsi="Times New Roman" w:cs="Times New Roman"/>
                <w:bCs/>
                <w:sz w:val="20"/>
                <w:szCs w:val="20"/>
              </w:rPr>
            </w:pPr>
            <w:r w:rsidRPr="00D95F34">
              <w:rPr>
                <w:rFonts w:ascii="Times New Roman" w:hAnsi="Times New Roman" w:cs="Times New Roman"/>
                <w:bCs/>
                <w:sz w:val="20"/>
                <w:szCs w:val="20"/>
              </w:rPr>
              <w:t>Sihtrahastusega projekti lisamine Keskväljak</w:t>
            </w:r>
          </w:p>
        </w:tc>
        <w:tc>
          <w:tcPr>
            <w:tcW w:w="1489"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0 </w:t>
            </w:r>
          </w:p>
        </w:tc>
        <w:tc>
          <w:tcPr>
            <w:tcW w:w="139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834 </w:t>
            </w:r>
          </w:p>
        </w:tc>
        <w:tc>
          <w:tcPr>
            <w:tcW w:w="112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3 743 </w:t>
            </w:r>
          </w:p>
        </w:tc>
        <w:tc>
          <w:tcPr>
            <w:tcW w:w="1124"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4 577 </w:t>
            </w:r>
          </w:p>
        </w:tc>
      </w:tr>
      <w:tr w:rsidR="00D95F34" w:rsidRPr="00D95F34" w:rsidTr="00D95F34">
        <w:trPr>
          <w:trHeight w:val="285"/>
        </w:trPr>
        <w:tc>
          <w:tcPr>
            <w:tcW w:w="988"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KU257</w:t>
            </w:r>
          </w:p>
        </w:tc>
        <w:tc>
          <w:tcPr>
            <w:tcW w:w="3470"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Jäätmehoolduse korraldamine</w:t>
            </w:r>
          </w:p>
        </w:tc>
        <w:tc>
          <w:tcPr>
            <w:tcW w:w="4609" w:type="dxa"/>
            <w:noWrap/>
            <w:vAlign w:val="center"/>
            <w:hideMark/>
          </w:tcPr>
          <w:p w:rsidR="00D95F34" w:rsidRPr="00D95F34" w:rsidRDefault="00D95F34" w:rsidP="00D95F34">
            <w:pPr>
              <w:rPr>
                <w:rFonts w:ascii="Times New Roman" w:hAnsi="Times New Roman" w:cs="Times New Roman"/>
                <w:bCs/>
                <w:sz w:val="20"/>
                <w:szCs w:val="20"/>
              </w:rPr>
            </w:pPr>
            <w:r w:rsidRPr="00D95F34">
              <w:rPr>
                <w:rFonts w:ascii="Times New Roman" w:hAnsi="Times New Roman" w:cs="Times New Roman"/>
                <w:bCs/>
                <w:sz w:val="20"/>
                <w:szCs w:val="20"/>
              </w:rPr>
              <w:t>Sihtrahastusega projekti korrigeerimine Jäätmejaam</w:t>
            </w:r>
          </w:p>
        </w:tc>
        <w:tc>
          <w:tcPr>
            <w:tcW w:w="1489"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118 200 </w:t>
            </w:r>
          </w:p>
        </w:tc>
        <w:tc>
          <w:tcPr>
            <w:tcW w:w="139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-23 750 </w:t>
            </w:r>
          </w:p>
        </w:tc>
        <w:tc>
          <w:tcPr>
            <w:tcW w:w="112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-13 210 </w:t>
            </w:r>
          </w:p>
        </w:tc>
        <w:tc>
          <w:tcPr>
            <w:tcW w:w="1124"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81 240 </w:t>
            </w:r>
          </w:p>
        </w:tc>
      </w:tr>
      <w:tr w:rsidR="00D95F34" w:rsidRPr="00D95F34" w:rsidTr="00D95F34">
        <w:trPr>
          <w:trHeight w:val="285"/>
        </w:trPr>
        <w:tc>
          <w:tcPr>
            <w:tcW w:w="988"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KU908</w:t>
            </w:r>
          </w:p>
        </w:tc>
        <w:tc>
          <w:tcPr>
            <w:tcW w:w="3470"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Värviline purskkaev Lasteparki</w:t>
            </w:r>
          </w:p>
        </w:tc>
        <w:tc>
          <w:tcPr>
            <w:tcW w:w="4609" w:type="dxa"/>
            <w:noWrap/>
            <w:vAlign w:val="center"/>
            <w:hideMark/>
          </w:tcPr>
          <w:p w:rsidR="00D95F34" w:rsidRPr="00D95F34" w:rsidRDefault="00D95F34" w:rsidP="00D95F34">
            <w:pPr>
              <w:rPr>
                <w:rFonts w:ascii="Times New Roman" w:hAnsi="Times New Roman" w:cs="Times New Roman"/>
                <w:bCs/>
                <w:sz w:val="20"/>
                <w:szCs w:val="20"/>
              </w:rPr>
            </w:pPr>
            <w:r w:rsidRPr="00D95F34">
              <w:rPr>
                <w:rFonts w:ascii="Times New Roman" w:hAnsi="Times New Roman" w:cs="Times New Roman"/>
                <w:bCs/>
                <w:sz w:val="20"/>
                <w:szCs w:val="20"/>
              </w:rPr>
              <w:t>Eelarve suurendamine muudatusettepaneku alusel</w:t>
            </w:r>
          </w:p>
        </w:tc>
        <w:tc>
          <w:tcPr>
            <w:tcW w:w="1489"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200 000 </w:t>
            </w:r>
          </w:p>
        </w:tc>
        <w:tc>
          <w:tcPr>
            <w:tcW w:w="139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40 000 </w:t>
            </w:r>
          </w:p>
        </w:tc>
        <w:tc>
          <w:tcPr>
            <w:tcW w:w="112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0</w:t>
            </w:r>
          </w:p>
        </w:tc>
        <w:tc>
          <w:tcPr>
            <w:tcW w:w="1124"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240 000 </w:t>
            </w:r>
          </w:p>
        </w:tc>
      </w:tr>
      <w:tr w:rsidR="00D95F34" w:rsidRPr="00D95F34" w:rsidTr="00D95F34">
        <w:trPr>
          <w:trHeight w:val="285"/>
        </w:trPr>
        <w:tc>
          <w:tcPr>
            <w:tcW w:w="988"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KU19E</w:t>
            </w:r>
          </w:p>
        </w:tc>
        <w:tc>
          <w:tcPr>
            <w:tcW w:w="3470"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Posti-Koidu tn pargi korrastamine</w:t>
            </w:r>
          </w:p>
        </w:tc>
        <w:tc>
          <w:tcPr>
            <w:tcW w:w="4609" w:type="dxa"/>
            <w:noWrap/>
            <w:vAlign w:val="center"/>
            <w:hideMark/>
          </w:tcPr>
          <w:p w:rsidR="00D95F34" w:rsidRPr="00D95F34" w:rsidRDefault="00D95F34" w:rsidP="00D95F34">
            <w:pPr>
              <w:rPr>
                <w:rFonts w:ascii="Times New Roman" w:hAnsi="Times New Roman" w:cs="Times New Roman"/>
                <w:bCs/>
                <w:sz w:val="20"/>
                <w:szCs w:val="20"/>
              </w:rPr>
            </w:pPr>
            <w:r w:rsidRPr="00D95F34">
              <w:rPr>
                <w:rFonts w:ascii="Times New Roman" w:hAnsi="Times New Roman" w:cs="Times New Roman"/>
                <w:bCs/>
                <w:sz w:val="20"/>
                <w:szCs w:val="20"/>
              </w:rPr>
              <w:t>Eelarve suurendamine muudatusettepaneku alusel</w:t>
            </w:r>
          </w:p>
        </w:tc>
        <w:tc>
          <w:tcPr>
            <w:tcW w:w="1489"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0 </w:t>
            </w:r>
          </w:p>
        </w:tc>
        <w:tc>
          <w:tcPr>
            <w:tcW w:w="139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25 000 </w:t>
            </w:r>
          </w:p>
        </w:tc>
        <w:tc>
          <w:tcPr>
            <w:tcW w:w="112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0</w:t>
            </w:r>
          </w:p>
        </w:tc>
        <w:tc>
          <w:tcPr>
            <w:tcW w:w="1124"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25 000 </w:t>
            </w:r>
          </w:p>
        </w:tc>
      </w:tr>
      <w:tr w:rsidR="00D95F34" w:rsidRPr="00D95F34" w:rsidTr="00D95F34">
        <w:trPr>
          <w:trHeight w:val="285"/>
        </w:trPr>
        <w:tc>
          <w:tcPr>
            <w:tcW w:w="988"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KU19B</w:t>
            </w:r>
          </w:p>
        </w:tc>
        <w:tc>
          <w:tcPr>
            <w:tcW w:w="3470"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Tallinna tn rekonstureerimine</w:t>
            </w:r>
          </w:p>
        </w:tc>
        <w:tc>
          <w:tcPr>
            <w:tcW w:w="4609" w:type="dxa"/>
            <w:noWrap/>
            <w:vAlign w:val="center"/>
            <w:hideMark/>
          </w:tcPr>
          <w:p w:rsidR="00D95F34" w:rsidRPr="00D95F34" w:rsidRDefault="00D95F34" w:rsidP="00D95F34">
            <w:pPr>
              <w:rPr>
                <w:rFonts w:ascii="Times New Roman" w:hAnsi="Times New Roman" w:cs="Times New Roman"/>
                <w:bCs/>
                <w:sz w:val="20"/>
                <w:szCs w:val="20"/>
              </w:rPr>
            </w:pPr>
            <w:r w:rsidRPr="00D95F34">
              <w:rPr>
                <w:rFonts w:ascii="Times New Roman" w:hAnsi="Times New Roman" w:cs="Times New Roman"/>
                <w:bCs/>
                <w:sz w:val="20"/>
                <w:szCs w:val="20"/>
              </w:rPr>
              <w:t>Sihtrahastusega projekti lisamine Tallinna tn</w:t>
            </w:r>
          </w:p>
        </w:tc>
        <w:tc>
          <w:tcPr>
            <w:tcW w:w="1489"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0 </w:t>
            </w:r>
          </w:p>
        </w:tc>
        <w:tc>
          <w:tcPr>
            <w:tcW w:w="139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21 015 </w:t>
            </w:r>
          </w:p>
        </w:tc>
        <w:tc>
          <w:tcPr>
            <w:tcW w:w="112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49 034 </w:t>
            </w:r>
          </w:p>
        </w:tc>
        <w:tc>
          <w:tcPr>
            <w:tcW w:w="1124"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70 049 </w:t>
            </w:r>
          </w:p>
        </w:tc>
      </w:tr>
      <w:tr w:rsidR="00D95F34" w:rsidRPr="00D95F34" w:rsidTr="00D95F34">
        <w:trPr>
          <w:trHeight w:val="285"/>
        </w:trPr>
        <w:tc>
          <w:tcPr>
            <w:tcW w:w="988"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KU19V</w:t>
            </w:r>
          </w:p>
        </w:tc>
        <w:tc>
          <w:tcPr>
            <w:tcW w:w="3470" w:type="dxa"/>
            <w:noWrap/>
            <w:vAlign w:val="center"/>
            <w:hideMark/>
          </w:tcPr>
          <w:p w:rsidR="00D95F34" w:rsidRPr="00D95F34" w:rsidRDefault="00D95F34" w:rsidP="00D95F34">
            <w:pPr>
              <w:rPr>
                <w:rFonts w:ascii="Times New Roman" w:hAnsi="Times New Roman" w:cs="Times New Roman"/>
                <w:sz w:val="20"/>
                <w:szCs w:val="20"/>
              </w:rPr>
            </w:pPr>
            <w:r w:rsidRPr="00D95F34">
              <w:rPr>
                <w:rFonts w:ascii="Times New Roman" w:hAnsi="Times New Roman" w:cs="Times New Roman"/>
                <w:sz w:val="20"/>
                <w:szCs w:val="20"/>
              </w:rPr>
              <w:t>Vaksali tn Hariduse-Köstri lõigus</w:t>
            </w:r>
          </w:p>
        </w:tc>
        <w:tc>
          <w:tcPr>
            <w:tcW w:w="4609" w:type="dxa"/>
            <w:noWrap/>
            <w:vAlign w:val="center"/>
            <w:hideMark/>
          </w:tcPr>
          <w:p w:rsidR="00D95F34" w:rsidRPr="00D95F34" w:rsidRDefault="00D95F34" w:rsidP="00D95F34">
            <w:pPr>
              <w:rPr>
                <w:rFonts w:ascii="Times New Roman" w:hAnsi="Times New Roman" w:cs="Times New Roman"/>
                <w:bCs/>
                <w:sz w:val="20"/>
                <w:szCs w:val="20"/>
              </w:rPr>
            </w:pPr>
            <w:r w:rsidRPr="00D95F34">
              <w:rPr>
                <w:rFonts w:ascii="Times New Roman" w:hAnsi="Times New Roman" w:cs="Times New Roman"/>
                <w:bCs/>
                <w:sz w:val="20"/>
                <w:szCs w:val="20"/>
              </w:rPr>
              <w:t>Sihtrahastusega projekti korrigeerimine Vaksali tn, sh 125 025 Veevärgi aktsiate ostmiseks</w:t>
            </w:r>
          </w:p>
        </w:tc>
        <w:tc>
          <w:tcPr>
            <w:tcW w:w="1489"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1 185 000 </w:t>
            </w:r>
          </w:p>
        </w:tc>
        <w:tc>
          <w:tcPr>
            <w:tcW w:w="1394" w:type="dxa"/>
            <w:noWrap/>
            <w:vAlign w:val="center"/>
            <w:hideMark/>
          </w:tcPr>
          <w:p w:rsidR="00D95F34" w:rsidRPr="00D95F34" w:rsidRDefault="00D95F34" w:rsidP="00D95F34">
            <w:pPr>
              <w:jc w:val="right"/>
              <w:rPr>
                <w:rFonts w:ascii="Times New Roman" w:hAnsi="Times New Roman" w:cs="Times New Roman"/>
                <w:color w:val="0000FF"/>
                <w:sz w:val="20"/>
                <w:szCs w:val="20"/>
              </w:rPr>
            </w:pPr>
          </w:p>
        </w:tc>
        <w:tc>
          <w:tcPr>
            <w:tcW w:w="1124" w:type="dxa"/>
            <w:noWrap/>
            <w:vAlign w:val="center"/>
            <w:hideMark/>
          </w:tcPr>
          <w:p w:rsidR="00D95F34" w:rsidRPr="00D95F34" w:rsidRDefault="00D95F34" w:rsidP="00D95F34">
            <w:pPr>
              <w:jc w:val="right"/>
              <w:rPr>
                <w:rFonts w:ascii="Times New Roman" w:hAnsi="Times New Roman" w:cs="Times New Roman"/>
                <w:color w:val="0000FF"/>
                <w:sz w:val="20"/>
                <w:szCs w:val="20"/>
              </w:rPr>
            </w:pPr>
            <w:r w:rsidRPr="00D95F34">
              <w:rPr>
                <w:rFonts w:ascii="Times New Roman" w:hAnsi="Times New Roman" w:cs="Times New Roman"/>
                <w:color w:val="0000FF"/>
                <w:sz w:val="20"/>
                <w:szCs w:val="20"/>
              </w:rPr>
              <w:t xml:space="preserve">-187 072 </w:t>
            </w:r>
          </w:p>
        </w:tc>
        <w:tc>
          <w:tcPr>
            <w:tcW w:w="1124" w:type="dxa"/>
            <w:noWrap/>
            <w:vAlign w:val="center"/>
            <w:hideMark/>
          </w:tcPr>
          <w:p w:rsidR="00D95F34" w:rsidRPr="00D95F34" w:rsidRDefault="00D95F34" w:rsidP="00D95F34">
            <w:pPr>
              <w:jc w:val="right"/>
              <w:rPr>
                <w:rFonts w:ascii="Times New Roman" w:hAnsi="Times New Roman" w:cs="Times New Roman"/>
                <w:sz w:val="20"/>
                <w:szCs w:val="20"/>
              </w:rPr>
            </w:pPr>
            <w:r w:rsidRPr="00D95F34">
              <w:rPr>
                <w:rFonts w:ascii="Times New Roman" w:hAnsi="Times New Roman" w:cs="Times New Roman"/>
                <w:sz w:val="20"/>
                <w:szCs w:val="20"/>
              </w:rPr>
              <w:t xml:space="preserve">997 928 </w:t>
            </w:r>
          </w:p>
        </w:tc>
      </w:tr>
      <w:tr w:rsidR="00D95F34" w:rsidRPr="00D95F34" w:rsidTr="00D95F34">
        <w:trPr>
          <w:trHeight w:val="285"/>
        </w:trPr>
        <w:tc>
          <w:tcPr>
            <w:tcW w:w="988" w:type="dxa"/>
            <w:shd w:val="clear" w:color="auto" w:fill="DEEAF6" w:themeFill="accent1" w:themeFillTint="33"/>
            <w:noWrap/>
            <w:vAlign w:val="center"/>
            <w:hideMark/>
          </w:tcPr>
          <w:p w:rsidR="00D95F34" w:rsidRPr="00D95F34" w:rsidRDefault="00D95F34" w:rsidP="00D95F34">
            <w:pPr>
              <w:rPr>
                <w:rFonts w:ascii="Times New Roman" w:hAnsi="Times New Roman" w:cs="Times New Roman"/>
                <w:b/>
                <w:sz w:val="20"/>
                <w:szCs w:val="20"/>
              </w:rPr>
            </w:pPr>
            <w:r w:rsidRPr="00D95F34">
              <w:rPr>
                <w:rFonts w:ascii="Times New Roman" w:hAnsi="Times New Roman" w:cs="Times New Roman"/>
                <w:b/>
                <w:sz w:val="20"/>
                <w:szCs w:val="20"/>
              </w:rPr>
              <w:t>Kokku</w:t>
            </w:r>
          </w:p>
        </w:tc>
        <w:tc>
          <w:tcPr>
            <w:tcW w:w="3470" w:type="dxa"/>
            <w:shd w:val="clear" w:color="auto" w:fill="DEEAF6" w:themeFill="accent1" w:themeFillTint="33"/>
            <w:noWrap/>
            <w:vAlign w:val="center"/>
            <w:hideMark/>
          </w:tcPr>
          <w:p w:rsidR="00D95F34" w:rsidRPr="00D95F34" w:rsidRDefault="00D95F34" w:rsidP="00D95F34">
            <w:pPr>
              <w:rPr>
                <w:rFonts w:ascii="Times New Roman" w:hAnsi="Times New Roman" w:cs="Times New Roman"/>
                <w:b/>
                <w:sz w:val="20"/>
                <w:szCs w:val="20"/>
              </w:rPr>
            </w:pPr>
          </w:p>
        </w:tc>
        <w:tc>
          <w:tcPr>
            <w:tcW w:w="4609" w:type="dxa"/>
            <w:shd w:val="clear" w:color="auto" w:fill="DEEAF6" w:themeFill="accent1" w:themeFillTint="33"/>
            <w:noWrap/>
            <w:vAlign w:val="center"/>
            <w:hideMark/>
          </w:tcPr>
          <w:p w:rsidR="00D95F34" w:rsidRPr="00D95F34" w:rsidRDefault="00D95F34" w:rsidP="00D95F34">
            <w:pPr>
              <w:rPr>
                <w:rFonts w:ascii="Times New Roman" w:hAnsi="Times New Roman" w:cs="Times New Roman"/>
                <w:b/>
                <w:sz w:val="20"/>
                <w:szCs w:val="20"/>
              </w:rPr>
            </w:pPr>
          </w:p>
        </w:tc>
        <w:tc>
          <w:tcPr>
            <w:tcW w:w="1489" w:type="dxa"/>
            <w:shd w:val="clear" w:color="auto" w:fill="DEEAF6" w:themeFill="accent1" w:themeFillTint="33"/>
            <w:noWrap/>
            <w:vAlign w:val="center"/>
            <w:hideMark/>
          </w:tcPr>
          <w:p w:rsidR="00D95F34" w:rsidRPr="00D95F34" w:rsidRDefault="00D95F34" w:rsidP="00D95F34">
            <w:pPr>
              <w:jc w:val="right"/>
              <w:rPr>
                <w:rFonts w:ascii="Times New Roman" w:hAnsi="Times New Roman" w:cs="Times New Roman"/>
                <w:b/>
                <w:bCs/>
                <w:sz w:val="20"/>
                <w:szCs w:val="20"/>
              </w:rPr>
            </w:pPr>
            <w:r w:rsidRPr="00D95F34">
              <w:rPr>
                <w:rFonts w:ascii="Times New Roman" w:hAnsi="Times New Roman" w:cs="Times New Roman"/>
                <w:b/>
                <w:bCs/>
                <w:sz w:val="20"/>
                <w:szCs w:val="20"/>
              </w:rPr>
              <w:t xml:space="preserve">1 503 200 </w:t>
            </w:r>
          </w:p>
        </w:tc>
        <w:tc>
          <w:tcPr>
            <w:tcW w:w="1394" w:type="dxa"/>
            <w:shd w:val="clear" w:color="auto" w:fill="DEEAF6" w:themeFill="accent1" w:themeFillTint="33"/>
            <w:noWrap/>
            <w:vAlign w:val="center"/>
            <w:hideMark/>
          </w:tcPr>
          <w:p w:rsidR="00D95F34" w:rsidRPr="00D95F34" w:rsidRDefault="00D95F34" w:rsidP="00D95F34">
            <w:pPr>
              <w:jc w:val="right"/>
              <w:rPr>
                <w:rFonts w:ascii="Times New Roman" w:hAnsi="Times New Roman" w:cs="Times New Roman"/>
                <w:b/>
                <w:bCs/>
                <w:color w:val="0000FF"/>
                <w:sz w:val="20"/>
                <w:szCs w:val="20"/>
              </w:rPr>
            </w:pPr>
            <w:r w:rsidRPr="00D95F34">
              <w:rPr>
                <w:rFonts w:ascii="Times New Roman" w:hAnsi="Times New Roman" w:cs="Times New Roman"/>
                <w:b/>
                <w:bCs/>
                <w:color w:val="0000FF"/>
                <w:sz w:val="20"/>
                <w:szCs w:val="20"/>
              </w:rPr>
              <w:t xml:space="preserve">63 099 </w:t>
            </w:r>
          </w:p>
        </w:tc>
        <w:tc>
          <w:tcPr>
            <w:tcW w:w="1124" w:type="dxa"/>
            <w:shd w:val="clear" w:color="auto" w:fill="DEEAF6" w:themeFill="accent1" w:themeFillTint="33"/>
            <w:noWrap/>
            <w:vAlign w:val="center"/>
            <w:hideMark/>
          </w:tcPr>
          <w:p w:rsidR="00D95F34" w:rsidRPr="00D95F34" w:rsidRDefault="00D95F34" w:rsidP="00D95F34">
            <w:pPr>
              <w:jc w:val="right"/>
              <w:rPr>
                <w:rFonts w:ascii="Times New Roman" w:hAnsi="Times New Roman" w:cs="Times New Roman"/>
                <w:b/>
                <w:bCs/>
                <w:color w:val="0000FF"/>
                <w:sz w:val="20"/>
                <w:szCs w:val="20"/>
              </w:rPr>
            </w:pPr>
            <w:r w:rsidRPr="00D95F34">
              <w:rPr>
                <w:rFonts w:ascii="Times New Roman" w:hAnsi="Times New Roman" w:cs="Times New Roman"/>
                <w:b/>
                <w:bCs/>
                <w:color w:val="0000FF"/>
                <w:sz w:val="20"/>
                <w:szCs w:val="20"/>
              </w:rPr>
              <w:t xml:space="preserve">-147 505 </w:t>
            </w:r>
          </w:p>
        </w:tc>
        <w:tc>
          <w:tcPr>
            <w:tcW w:w="1124" w:type="dxa"/>
            <w:shd w:val="clear" w:color="auto" w:fill="DEEAF6" w:themeFill="accent1" w:themeFillTint="33"/>
            <w:noWrap/>
            <w:vAlign w:val="center"/>
            <w:hideMark/>
          </w:tcPr>
          <w:p w:rsidR="00D95F34" w:rsidRPr="00D95F34" w:rsidRDefault="00D95F34" w:rsidP="00D95F34">
            <w:pPr>
              <w:jc w:val="right"/>
              <w:rPr>
                <w:rFonts w:ascii="Times New Roman" w:hAnsi="Times New Roman" w:cs="Times New Roman"/>
                <w:b/>
                <w:bCs/>
                <w:sz w:val="20"/>
                <w:szCs w:val="20"/>
              </w:rPr>
            </w:pPr>
            <w:r w:rsidRPr="00D95F34">
              <w:rPr>
                <w:rFonts w:ascii="Times New Roman" w:hAnsi="Times New Roman" w:cs="Times New Roman"/>
                <w:b/>
                <w:bCs/>
                <w:sz w:val="20"/>
                <w:szCs w:val="20"/>
              </w:rPr>
              <w:t xml:space="preserve">1 418 794 </w:t>
            </w:r>
          </w:p>
        </w:tc>
      </w:tr>
    </w:tbl>
    <w:p w:rsidR="00D95F34" w:rsidRDefault="00D95F34" w:rsidP="00466074">
      <w:pPr>
        <w:jc w:val="both"/>
        <w:rPr>
          <w:rFonts w:ascii="Times New Roman" w:hAnsi="Times New Roman" w:cs="Times New Roman"/>
        </w:rPr>
      </w:pPr>
    </w:p>
    <w:p w:rsidR="00D95F34" w:rsidRDefault="00D95F34" w:rsidP="00466074">
      <w:pPr>
        <w:jc w:val="both"/>
        <w:rPr>
          <w:rFonts w:ascii="Times New Roman" w:hAnsi="Times New Roman" w:cs="Times New Roman"/>
        </w:rPr>
      </w:pPr>
    </w:p>
    <w:p w:rsidR="00D95F34" w:rsidRDefault="00D95F34" w:rsidP="00466074">
      <w:pPr>
        <w:jc w:val="both"/>
        <w:rPr>
          <w:rFonts w:ascii="Times New Roman" w:hAnsi="Times New Roman" w:cs="Times New Roman"/>
        </w:rPr>
      </w:pPr>
    </w:p>
    <w:p w:rsidR="000D0002" w:rsidRPr="00F6557B" w:rsidRDefault="00D95EB1" w:rsidP="00F6557B">
      <w:pPr>
        <w:jc w:val="both"/>
        <w:rPr>
          <w:rFonts w:ascii="Times New Roman" w:hAnsi="Times New Roman" w:cs="Times New Roman"/>
        </w:rPr>
      </w:pPr>
      <w:r w:rsidRPr="005B7A11">
        <w:rPr>
          <w:rFonts w:ascii="Times New Roman" w:hAnsi="Times New Roman" w:cs="Times New Roman"/>
        </w:rPr>
        <w:t>Järgnevalt</w:t>
      </w:r>
      <w:r w:rsidR="00466074" w:rsidRPr="005B7A11">
        <w:rPr>
          <w:rFonts w:ascii="Times New Roman" w:hAnsi="Times New Roman" w:cs="Times New Roman"/>
        </w:rPr>
        <w:t xml:space="preserve"> on kajastatud kõik 20</w:t>
      </w:r>
      <w:r w:rsidRPr="005B7A11">
        <w:rPr>
          <w:rFonts w:ascii="Times New Roman" w:hAnsi="Times New Roman" w:cs="Times New Roman"/>
        </w:rPr>
        <w:t>2</w:t>
      </w:r>
      <w:r w:rsidR="00D95F34">
        <w:rPr>
          <w:rFonts w:ascii="Times New Roman" w:hAnsi="Times New Roman" w:cs="Times New Roman"/>
        </w:rPr>
        <w:t>1</w:t>
      </w:r>
      <w:r w:rsidR="00466074" w:rsidRPr="005B7A11">
        <w:rPr>
          <w:rFonts w:ascii="Times New Roman" w:hAnsi="Times New Roman" w:cs="Times New Roman"/>
        </w:rPr>
        <w:t>. aasta</w:t>
      </w:r>
      <w:r w:rsidR="00D277FD" w:rsidRPr="005B7A11">
        <w:rPr>
          <w:rFonts w:ascii="Times New Roman" w:hAnsi="Times New Roman" w:cs="Times New Roman"/>
        </w:rPr>
        <w:t>ks kavandatud</w:t>
      </w:r>
      <w:r w:rsidR="00466074" w:rsidRPr="005B7A11">
        <w:rPr>
          <w:rFonts w:ascii="Times New Roman" w:hAnsi="Times New Roman" w:cs="Times New Roman"/>
        </w:rPr>
        <w:t xml:space="preserve"> investeeringu</w:t>
      </w:r>
      <w:r w:rsidR="00176480">
        <w:rPr>
          <w:rFonts w:ascii="Times New Roman" w:hAnsi="Times New Roman" w:cs="Times New Roman"/>
        </w:rPr>
        <w:t>kulud</w:t>
      </w:r>
      <w:r w:rsidR="00F6557B">
        <w:rPr>
          <w:rFonts w:ascii="Times New Roman" w:hAnsi="Times New Roman" w:cs="Times New Roman"/>
        </w:rPr>
        <w:t>.</w:t>
      </w:r>
    </w:p>
    <w:tbl>
      <w:tblPr>
        <w:tblStyle w:val="TableGrid"/>
        <w:tblW w:w="14448" w:type="dxa"/>
        <w:tblLook w:val="04A0" w:firstRow="1" w:lastRow="0" w:firstColumn="1" w:lastColumn="0" w:noHBand="0" w:noVBand="1"/>
      </w:tblPr>
      <w:tblGrid>
        <w:gridCol w:w="7225"/>
        <w:gridCol w:w="1418"/>
        <w:gridCol w:w="1134"/>
        <w:gridCol w:w="1182"/>
        <w:gridCol w:w="1206"/>
        <w:gridCol w:w="1156"/>
        <w:gridCol w:w="1127"/>
      </w:tblGrid>
      <w:tr w:rsidR="00F15EDE" w:rsidRPr="00F15EDE" w:rsidTr="00F15EDE">
        <w:trPr>
          <w:trHeight w:val="570"/>
        </w:trPr>
        <w:tc>
          <w:tcPr>
            <w:tcW w:w="7225" w:type="dxa"/>
            <w:shd w:val="clear" w:color="auto" w:fill="DEEAF6" w:themeFill="accent1" w:themeFillTint="33"/>
            <w:noWrap/>
            <w:vAlign w:val="center"/>
            <w:hideMark/>
          </w:tcPr>
          <w:p w:rsidR="001D6258" w:rsidRPr="00F15EDE" w:rsidRDefault="001D6258" w:rsidP="001D6258">
            <w:pPr>
              <w:rPr>
                <w:rFonts w:ascii="Times New Roman" w:hAnsi="Times New Roman" w:cs="Times New Roman"/>
                <w:b/>
                <w:sz w:val="20"/>
                <w:szCs w:val="20"/>
              </w:rPr>
            </w:pPr>
            <w:r w:rsidRPr="00F15EDE">
              <w:rPr>
                <w:rFonts w:ascii="Times New Roman" w:hAnsi="Times New Roman" w:cs="Times New Roman"/>
                <w:b/>
                <w:sz w:val="20"/>
                <w:szCs w:val="20"/>
              </w:rPr>
              <w:t>Investeeringuobjekt</w:t>
            </w:r>
          </w:p>
        </w:tc>
        <w:tc>
          <w:tcPr>
            <w:tcW w:w="1418" w:type="dxa"/>
            <w:shd w:val="clear" w:color="auto" w:fill="DEEAF6" w:themeFill="accent1" w:themeFillTint="33"/>
            <w:vAlign w:val="center"/>
            <w:hideMark/>
          </w:tcPr>
          <w:p w:rsidR="001D6258" w:rsidRPr="00F15EDE" w:rsidRDefault="001D6258" w:rsidP="001D6258">
            <w:pPr>
              <w:jc w:val="center"/>
              <w:rPr>
                <w:rFonts w:ascii="Times New Roman" w:hAnsi="Times New Roman" w:cs="Times New Roman"/>
                <w:b/>
                <w:sz w:val="20"/>
                <w:szCs w:val="20"/>
              </w:rPr>
            </w:pPr>
            <w:r w:rsidRPr="00F15EDE">
              <w:rPr>
                <w:rFonts w:ascii="Times New Roman" w:hAnsi="Times New Roman" w:cs="Times New Roman"/>
                <w:b/>
                <w:sz w:val="20"/>
                <w:szCs w:val="20"/>
              </w:rPr>
              <w:t>2021. aasta eelarve I lug</w:t>
            </w:r>
          </w:p>
        </w:tc>
        <w:tc>
          <w:tcPr>
            <w:tcW w:w="1134" w:type="dxa"/>
            <w:shd w:val="clear" w:color="auto" w:fill="DEEAF6" w:themeFill="accent1" w:themeFillTint="33"/>
            <w:vAlign w:val="center"/>
            <w:hideMark/>
          </w:tcPr>
          <w:p w:rsidR="001D6258" w:rsidRPr="00F15EDE" w:rsidRDefault="001D6258" w:rsidP="001D6258">
            <w:pPr>
              <w:jc w:val="center"/>
              <w:rPr>
                <w:rFonts w:ascii="Times New Roman" w:hAnsi="Times New Roman" w:cs="Times New Roman"/>
                <w:b/>
                <w:color w:val="0000FF"/>
                <w:sz w:val="20"/>
                <w:szCs w:val="20"/>
              </w:rPr>
            </w:pPr>
            <w:r w:rsidRPr="00F15EDE">
              <w:rPr>
                <w:rFonts w:ascii="Times New Roman" w:hAnsi="Times New Roman" w:cs="Times New Roman"/>
                <w:b/>
                <w:color w:val="0000FF"/>
                <w:sz w:val="20"/>
                <w:szCs w:val="20"/>
              </w:rPr>
              <w:t>Mitte-sihtraha muutmine</w:t>
            </w:r>
          </w:p>
        </w:tc>
        <w:tc>
          <w:tcPr>
            <w:tcW w:w="1182" w:type="dxa"/>
            <w:shd w:val="clear" w:color="auto" w:fill="DEEAF6" w:themeFill="accent1" w:themeFillTint="33"/>
            <w:vAlign w:val="center"/>
            <w:hideMark/>
          </w:tcPr>
          <w:p w:rsidR="001D6258" w:rsidRPr="00F15EDE" w:rsidRDefault="001D6258" w:rsidP="001D6258">
            <w:pPr>
              <w:jc w:val="center"/>
              <w:rPr>
                <w:rFonts w:ascii="Times New Roman" w:hAnsi="Times New Roman" w:cs="Times New Roman"/>
                <w:b/>
                <w:color w:val="0000FF"/>
                <w:sz w:val="20"/>
                <w:szCs w:val="20"/>
              </w:rPr>
            </w:pPr>
            <w:r w:rsidRPr="00F15EDE">
              <w:rPr>
                <w:rFonts w:ascii="Times New Roman" w:hAnsi="Times New Roman" w:cs="Times New Roman"/>
                <w:b/>
                <w:color w:val="0000FF"/>
                <w:sz w:val="20"/>
                <w:szCs w:val="20"/>
              </w:rPr>
              <w:t>Sihtraha muutmine</w:t>
            </w:r>
          </w:p>
        </w:tc>
        <w:tc>
          <w:tcPr>
            <w:tcW w:w="1206" w:type="dxa"/>
            <w:shd w:val="clear" w:color="auto" w:fill="DEEAF6" w:themeFill="accent1" w:themeFillTint="33"/>
            <w:vAlign w:val="center"/>
            <w:hideMark/>
          </w:tcPr>
          <w:p w:rsidR="001D6258" w:rsidRPr="00F15EDE" w:rsidRDefault="001D6258" w:rsidP="001D6258">
            <w:pPr>
              <w:jc w:val="center"/>
              <w:rPr>
                <w:rFonts w:ascii="Times New Roman" w:hAnsi="Times New Roman" w:cs="Times New Roman"/>
                <w:b/>
                <w:sz w:val="20"/>
                <w:szCs w:val="20"/>
              </w:rPr>
            </w:pPr>
            <w:r w:rsidRPr="00F15EDE">
              <w:rPr>
                <w:rFonts w:ascii="Times New Roman" w:hAnsi="Times New Roman" w:cs="Times New Roman"/>
                <w:b/>
                <w:sz w:val="20"/>
                <w:szCs w:val="20"/>
              </w:rPr>
              <w:t>2021 eelarve kokku</w:t>
            </w:r>
          </w:p>
        </w:tc>
        <w:tc>
          <w:tcPr>
            <w:tcW w:w="1156" w:type="dxa"/>
            <w:shd w:val="clear" w:color="auto" w:fill="DEEAF6" w:themeFill="accent1" w:themeFillTint="33"/>
            <w:vAlign w:val="center"/>
          </w:tcPr>
          <w:p w:rsidR="001D6258" w:rsidRPr="00F15EDE" w:rsidRDefault="001D6258" w:rsidP="001D6258">
            <w:pPr>
              <w:jc w:val="center"/>
              <w:rPr>
                <w:rFonts w:ascii="Times New Roman" w:hAnsi="Times New Roman" w:cs="Times New Roman"/>
                <w:b/>
                <w:sz w:val="20"/>
                <w:szCs w:val="20"/>
              </w:rPr>
            </w:pPr>
            <w:r w:rsidRPr="00F15EDE">
              <w:rPr>
                <w:rFonts w:ascii="Times New Roman" w:hAnsi="Times New Roman" w:cs="Times New Roman"/>
                <w:b/>
                <w:sz w:val="20"/>
                <w:szCs w:val="20"/>
              </w:rPr>
              <w:t>sh 2021 mitte-sihtraha</w:t>
            </w:r>
          </w:p>
        </w:tc>
        <w:tc>
          <w:tcPr>
            <w:tcW w:w="1127" w:type="dxa"/>
            <w:shd w:val="clear" w:color="auto" w:fill="DEEAF6" w:themeFill="accent1" w:themeFillTint="33"/>
            <w:vAlign w:val="center"/>
          </w:tcPr>
          <w:p w:rsidR="001D6258" w:rsidRPr="00F15EDE" w:rsidRDefault="001D6258" w:rsidP="001D6258">
            <w:pPr>
              <w:jc w:val="center"/>
              <w:rPr>
                <w:rFonts w:ascii="Times New Roman" w:hAnsi="Times New Roman" w:cs="Times New Roman"/>
                <w:b/>
                <w:sz w:val="20"/>
                <w:szCs w:val="20"/>
              </w:rPr>
            </w:pPr>
            <w:r w:rsidRPr="00F15EDE">
              <w:rPr>
                <w:rFonts w:ascii="Times New Roman" w:hAnsi="Times New Roman" w:cs="Times New Roman"/>
                <w:b/>
                <w:sz w:val="20"/>
                <w:szCs w:val="20"/>
              </w:rPr>
              <w:t>sh 2021 sihtraha</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Viljandi Männimäe jalgpallihalli ehitamine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 xml:space="preserve">2 700 000 </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 xml:space="preserve">2 700 000 </w:t>
            </w:r>
          </w:p>
        </w:tc>
        <w:tc>
          <w:tcPr>
            <w:tcW w:w="1156" w:type="dxa"/>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931 424</w:t>
            </w:r>
          </w:p>
        </w:tc>
        <w:tc>
          <w:tcPr>
            <w:tcW w:w="1127" w:type="dxa"/>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 xml:space="preserve">1 768 576 </w:t>
            </w:r>
          </w:p>
        </w:tc>
      </w:tr>
      <w:tr w:rsidR="00F15EDE" w:rsidRPr="00F15EDE" w:rsidTr="00F15EDE">
        <w:trPr>
          <w:trHeight w:val="285"/>
        </w:trPr>
        <w:tc>
          <w:tcPr>
            <w:tcW w:w="7225" w:type="dxa"/>
            <w:noWrap/>
            <w:vAlign w:val="center"/>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Uue tänava rekonstrueerimine</w:t>
            </w:r>
          </w:p>
        </w:tc>
        <w:tc>
          <w:tcPr>
            <w:tcW w:w="1418" w:type="dxa"/>
            <w:noWrap/>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1 515 000</w:t>
            </w:r>
          </w:p>
        </w:tc>
        <w:tc>
          <w:tcPr>
            <w:tcW w:w="1134"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1 515 000</w:t>
            </w:r>
          </w:p>
        </w:tc>
        <w:tc>
          <w:tcPr>
            <w:tcW w:w="1156" w:type="dxa"/>
            <w:tcBorders>
              <w:bottom w:val="single" w:sz="4" w:space="0" w:color="auto"/>
            </w:tcBorders>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515 000</w:t>
            </w:r>
          </w:p>
        </w:tc>
        <w:tc>
          <w:tcPr>
            <w:tcW w:w="1127" w:type="dxa"/>
            <w:tcBorders>
              <w:bottom w:val="single" w:sz="4" w:space="0" w:color="auto"/>
            </w:tcBorders>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1 000 000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Vaksali tn Hariduse-Köstri lõigus</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1 185 000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-187 072</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997 928</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415 500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582 428</w:t>
            </w:r>
          </w:p>
        </w:tc>
      </w:tr>
      <w:tr w:rsidR="00F15EDE" w:rsidRPr="00F15EDE" w:rsidTr="00F15EDE">
        <w:trPr>
          <w:trHeight w:val="285"/>
        </w:trPr>
        <w:tc>
          <w:tcPr>
            <w:tcW w:w="7225" w:type="dxa"/>
            <w:noWrap/>
            <w:vAlign w:val="center"/>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Kõnniteede rekonstrueerimine (koolide ja lasteaedade juures)</w:t>
            </w:r>
          </w:p>
        </w:tc>
        <w:tc>
          <w:tcPr>
            <w:tcW w:w="1418" w:type="dxa"/>
            <w:noWrap/>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300 000</w:t>
            </w:r>
          </w:p>
        </w:tc>
        <w:tc>
          <w:tcPr>
            <w:tcW w:w="1134"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300 000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100 000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200 000</w:t>
            </w:r>
          </w:p>
        </w:tc>
      </w:tr>
      <w:tr w:rsidR="00F15EDE" w:rsidRPr="00F15EDE" w:rsidTr="00F15EDE">
        <w:trPr>
          <w:trHeight w:val="285"/>
        </w:trPr>
        <w:tc>
          <w:tcPr>
            <w:tcW w:w="7225" w:type="dxa"/>
            <w:noWrap/>
            <w:vAlign w:val="center"/>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Lossi 3 hoone rekonstrueerimine</w:t>
            </w:r>
          </w:p>
        </w:tc>
        <w:tc>
          <w:tcPr>
            <w:tcW w:w="1418" w:type="dxa"/>
            <w:noWrap/>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240 000</w:t>
            </w:r>
          </w:p>
        </w:tc>
        <w:tc>
          <w:tcPr>
            <w:tcW w:w="1134"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240 000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73 333</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166 667</w:t>
            </w:r>
          </w:p>
        </w:tc>
      </w:tr>
      <w:tr w:rsidR="00F15EDE" w:rsidRPr="00F15EDE" w:rsidTr="00F15EDE">
        <w:trPr>
          <w:trHeight w:val="285"/>
        </w:trPr>
        <w:tc>
          <w:tcPr>
            <w:tcW w:w="7225" w:type="dxa"/>
            <w:noWrap/>
            <w:vAlign w:val="center"/>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Värviline purskkaev Lasteparki, ümbruse korrastamine</w:t>
            </w:r>
          </w:p>
        </w:tc>
        <w:tc>
          <w:tcPr>
            <w:tcW w:w="1418" w:type="dxa"/>
            <w:noWrap/>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200 000</w:t>
            </w:r>
          </w:p>
        </w:tc>
        <w:tc>
          <w:tcPr>
            <w:tcW w:w="1134"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40 000</w:t>
            </w:r>
          </w:p>
        </w:tc>
        <w:tc>
          <w:tcPr>
            <w:tcW w:w="1182"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240 000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240 000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Tänavate rekonstrueerimine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150 000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150 000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150 000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Hiire tänava rekonstrueerimine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150 000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150 000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100 000</w:t>
            </w:r>
          </w:p>
        </w:tc>
      </w:tr>
      <w:tr w:rsidR="00F15EDE" w:rsidRPr="00F15EDE" w:rsidTr="00F15EDE">
        <w:trPr>
          <w:trHeight w:val="285"/>
        </w:trPr>
        <w:tc>
          <w:tcPr>
            <w:tcW w:w="7225" w:type="dxa"/>
            <w:noWrap/>
            <w:vAlign w:val="center"/>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Viljandi Veevärgi aktsiate ostmine</w:t>
            </w:r>
          </w:p>
        </w:tc>
        <w:tc>
          <w:tcPr>
            <w:tcW w:w="1418" w:type="dxa"/>
            <w:noWrap/>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34"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125 025</w:t>
            </w:r>
          </w:p>
        </w:tc>
        <w:tc>
          <w:tcPr>
            <w:tcW w:w="1206" w:type="dxa"/>
            <w:shd w:val="clear" w:color="auto" w:fill="DEEAF6" w:themeFill="accent1" w:themeFillTint="33"/>
            <w:noWrap/>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125 025</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125 025</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Mõisapargi kõnniteede ja sissesõidutee ehitustööd</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125 000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125 000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125 000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Investeeringute reserv</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100 000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100 000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100 000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Koolistaadionite rekonstrueerimine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100 000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100 000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100 000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Jäätmehoolduse korraldamine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118 200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-23 750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-13 210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81 240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81 240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Tallinna tn rekonstureerimine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21 015</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49 034</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70 049</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21 015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49 034</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Vana-Vaksali 2 paistiigi lähiümbruse kõnniteede ja trepi ehitus; tunneli kaeve ja tagasitäide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70 000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70 000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70 000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Linnastaadioni murukatte uuendamine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69 000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69 000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69 000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LA Männimäe hoone siseremonditööd</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50 000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Järveotsa elamukvartali arenduse projekt</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50 000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Viljandimaa vabadussõjas langenute mälestussamba rajamise ettevalmistustööd</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50 000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Terviseradade ja ranna korrastamine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40 000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20 000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Valuoja pst ja Carl Robert Jakobsoni tn ristmiku projekteerimine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40 000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Roo täna parkla ja tehnovõrkude ehitamine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40 000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40 000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Kaasava eelarve menetluse tulemusel rajatav objekt</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30 000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30 000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30 000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LA Karlssoni uue õppehoone projekteerimine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25 000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25 000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25 000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Posti-Koidu tn pargi korrastamine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25 000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25 000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25 000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Maadlusmatid spordikeskusele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16 200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16 200</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16 200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Linnahoolduse Citröen Jumper 4 HDI väljaostmine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5 614</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5 614</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5 614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r>
      <w:tr w:rsidR="00F15EDE" w:rsidRPr="00F15EDE" w:rsidTr="00F15EDE">
        <w:trPr>
          <w:trHeight w:val="285"/>
        </w:trPr>
        <w:tc>
          <w:tcPr>
            <w:tcW w:w="7225" w:type="dxa"/>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Peaväljaku ja kesklinna avaliku ruumi kaasajastamine</w:t>
            </w:r>
          </w:p>
        </w:tc>
        <w:tc>
          <w:tcPr>
            <w:tcW w:w="1418" w:type="dxa"/>
            <w:noWrap/>
            <w:vAlign w:val="center"/>
            <w:hideMark/>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0</w:t>
            </w:r>
          </w:p>
        </w:tc>
        <w:tc>
          <w:tcPr>
            <w:tcW w:w="1134"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834</w:t>
            </w:r>
          </w:p>
        </w:tc>
        <w:tc>
          <w:tcPr>
            <w:tcW w:w="1182" w:type="dxa"/>
            <w:noWrap/>
            <w:vAlign w:val="center"/>
            <w:hideMark/>
          </w:tcPr>
          <w:p w:rsidR="00F15EDE" w:rsidRPr="00F15EDE" w:rsidRDefault="00F15EDE" w:rsidP="00F15EDE">
            <w:pPr>
              <w:jc w:val="right"/>
              <w:rPr>
                <w:rFonts w:ascii="Times New Roman" w:hAnsi="Times New Roman" w:cs="Times New Roman"/>
                <w:color w:val="0000FF"/>
                <w:sz w:val="20"/>
                <w:szCs w:val="20"/>
              </w:rPr>
            </w:pPr>
            <w:r w:rsidRPr="00F15EDE">
              <w:rPr>
                <w:rFonts w:ascii="Times New Roman" w:hAnsi="Times New Roman" w:cs="Times New Roman"/>
                <w:color w:val="0000FF"/>
                <w:sz w:val="20"/>
                <w:szCs w:val="20"/>
              </w:rPr>
              <w:t>3 743</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4 577</w:t>
            </w:r>
          </w:p>
        </w:tc>
        <w:tc>
          <w:tcPr>
            <w:tcW w:w="1156" w:type="dxa"/>
            <w:tcBorders>
              <w:top w:val="single" w:sz="4" w:space="0" w:color="auto"/>
              <w:left w:val="nil"/>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834</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F15EDE" w:rsidRPr="00F15EDE" w:rsidRDefault="00F15EDE" w:rsidP="00F15EDE">
            <w:pPr>
              <w:jc w:val="right"/>
              <w:rPr>
                <w:rFonts w:ascii="Times New Roman" w:hAnsi="Times New Roman" w:cs="Times New Roman"/>
                <w:color w:val="000000"/>
                <w:sz w:val="20"/>
                <w:szCs w:val="20"/>
              </w:rPr>
            </w:pPr>
            <w:r w:rsidRPr="00F15EDE">
              <w:rPr>
                <w:rFonts w:ascii="Times New Roman" w:hAnsi="Times New Roman" w:cs="Times New Roman"/>
                <w:color w:val="000000"/>
                <w:sz w:val="20"/>
                <w:szCs w:val="20"/>
              </w:rPr>
              <w:t>3 743</w:t>
            </w:r>
          </w:p>
        </w:tc>
      </w:tr>
      <w:tr w:rsidR="00F15EDE" w:rsidRPr="00F15EDE" w:rsidTr="00F15EDE">
        <w:trPr>
          <w:trHeight w:val="285"/>
        </w:trPr>
        <w:tc>
          <w:tcPr>
            <w:tcW w:w="7225" w:type="dxa"/>
            <w:shd w:val="clear" w:color="auto" w:fill="DEEAF6" w:themeFill="accent1" w:themeFillTint="33"/>
            <w:noWrap/>
            <w:vAlign w:val="center"/>
            <w:hideMark/>
          </w:tcPr>
          <w:p w:rsidR="00F15EDE" w:rsidRPr="00F15EDE" w:rsidRDefault="00F15EDE" w:rsidP="00F15EDE">
            <w:pPr>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Kokku</w:t>
            </w:r>
          </w:p>
        </w:tc>
        <w:tc>
          <w:tcPr>
            <w:tcW w:w="1418"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7 369 014</w:t>
            </w:r>
          </w:p>
        </w:tc>
        <w:tc>
          <w:tcPr>
            <w:tcW w:w="1134"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FF"/>
                <w:sz w:val="20"/>
                <w:szCs w:val="20"/>
              </w:rPr>
            </w:pPr>
            <w:r w:rsidRPr="00F15EDE">
              <w:rPr>
                <w:rFonts w:ascii="Times New Roman" w:hAnsi="Times New Roman" w:cs="Times New Roman"/>
                <w:b/>
                <w:bCs/>
                <w:color w:val="0000FF"/>
                <w:sz w:val="20"/>
                <w:szCs w:val="20"/>
              </w:rPr>
              <w:t>63 099</w:t>
            </w:r>
          </w:p>
        </w:tc>
        <w:tc>
          <w:tcPr>
            <w:tcW w:w="1182"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FF"/>
                <w:sz w:val="20"/>
                <w:szCs w:val="20"/>
              </w:rPr>
            </w:pPr>
            <w:r w:rsidRPr="00F15EDE">
              <w:rPr>
                <w:rFonts w:ascii="Times New Roman" w:hAnsi="Times New Roman" w:cs="Times New Roman"/>
                <w:b/>
                <w:bCs/>
                <w:color w:val="0000FF"/>
                <w:sz w:val="20"/>
                <w:szCs w:val="20"/>
              </w:rPr>
              <w:t>-22 480</w:t>
            </w:r>
          </w:p>
        </w:tc>
        <w:tc>
          <w:tcPr>
            <w:tcW w:w="1206" w:type="dxa"/>
            <w:shd w:val="clear" w:color="auto" w:fill="DEEAF6" w:themeFill="accent1" w:themeFillTint="33"/>
            <w:noWrap/>
            <w:vAlign w:val="center"/>
            <w:hideMark/>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7 409 633</w:t>
            </w:r>
          </w:p>
        </w:tc>
        <w:tc>
          <w:tcPr>
            <w:tcW w:w="1156"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3 212 920</w:t>
            </w:r>
          </w:p>
        </w:tc>
        <w:tc>
          <w:tcPr>
            <w:tcW w:w="11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15EDE" w:rsidRPr="00F15EDE" w:rsidRDefault="00F15EDE" w:rsidP="00F15EDE">
            <w:pPr>
              <w:jc w:val="right"/>
              <w:rPr>
                <w:rFonts w:ascii="Times New Roman" w:hAnsi="Times New Roman" w:cs="Times New Roman"/>
                <w:b/>
                <w:bCs/>
                <w:color w:val="000000"/>
                <w:sz w:val="20"/>
                <w:szCs w:val="20"/>
              </w:rPr>
            </w:pPr>
            <w:r w:rsidRPr="00F15EDE">
              <w:rPr>
                <w:rFonts w:ascii="Times New Roman" w:hAnsi="Times New Roman" w:cs="Times New Roman"/>
                <w:b/>
                <w:bCs/>
                <w:color w:val="000000"/>
                <w:sz w:val="20"/>
                <w:szCs w:val="20"/>
              </w:rPr>
              <w:t>4 196 713</w:t>
            </w:r>
          </w:p>
        </w:tc>
      </w:tr>
    </w:tbl>
    <w:p w:rsidR="00F6557B" w:rsidRDefault="00F6557B" w:rsidP="001F631F">
      <w:pPr>
        <w:rPr>
          <w:rFonts w:ascii="Times New Roman" w:hAnsi="Times New Roman" w:cs="Times New Roman"/>
          <w:b/>
        </w:rPr>
      </w:pPr>
    </w:p>
    <w:p w:rsidR="00F15EDE" w:rsidRPr="005B7A11" w:rsidRDefault="00F15EDE" w:rsidP="001F631F">
      <w:pPr>
        <w:rPr>
          <w:rFonts w:ascii="Times New Roman" w:hAnsi="Times New Roman" w:cs="Times New Roman"/>
          <w:b/>
        </w:rPr>
      </w:pPr>
    </w:p>
    <w:p w:rsidR="005879FB" w:rsidRPr="005B7A11" w:rsidRDefault="005879FB" w:rsidP="001F631F">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lastRenderedPageBreak/>
        <w:t>45-</w:t>
      </w:r>
      <w:r w:rsidR="00EE0196" w:rsidRPr="005B7A11">
        <w:rPr>
          <w:rFonts w:ascii="Times New Roman" w:hAnsi="Times New Roman" w:cs="Times New Roman"/>
          <w:b/>
        </w:rPr>
        <w:t>Antavad</w:t>
      </w:r>
      <w:r w:rsidRPr="005B7A11">
        <w:rPr>
          <w:rFonts w:ascii="Times New Roman" w:hAnsi="Times New Roman" w:cs="Times New Roman"/>
          <w:b/>
        </w:rPr>
        <w:t xml:space="preserve"> toetused põhivara soetamiseks</w:t>
      </w:r>
    </w:p>
    <w:p w:rsidR="00794A28" w:rsidRPr="005B7A11" w:rsidRDefault="00084FA6" w:rsidP="00084FA6">
      <w:pPr>
        <w:jc w:val="both"/>
        <w:rPr>
          <w:rFonts w:ascii="Times New Roman" w:hAnsi="Times New Roman" w:cs="Times New Roman"/>
        </w:rPr>
      </w:pPr>
      <w:r w:rsidRPr="005B7A11">
        <w:rPr>
          <w:rFonts w:ascii="Times New Roman" w:hAnsi="Times New Roman" w:cs="Times New Roman"/>
        </w:rPr>
        <w:t>Selles eelarveosas ei ole II lugemisel kuludes muudatusi tehtud.</w:t>
      </w:r>
    </w:p>
    <w:p w:rsidR="005879FB"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65-Finantskulud</w:t>
      </w:r>
    </w:p>
    <w:p w:rsidR="00794A28" w:rsidRPr="005B7A11" w:rsidRDefault="0060442B" w:rsidP="0060442B">
      <w:pPr>
        <w:jc w:val="both"/>
        <w:rPr>
          <w:rFonts w:ascii="Times New Roman" w:hAnsi="Times New Roman" w:cs="Times New Roman"/>
        </w:rPr>
      </w:pPr>
      <w:r w:rsidRPr="005B7A11">
        <w:rPr>
          <w:rFonts w:ascii="Times New Roman" w:hAnsi="Times New Roman" w:cs="Times New Roman"/>
        </w:rPr>
        <w:t xml:space="preserve">Selles eelarveosas </w:t>
      </w:r>
      <w:r w:rsidR="00F6557B">
        <w:rPr>
          <w:rFonts w:ascii="Times New Roman" w:hAnsi="Times New Roman" w:cs="Times New Roman"/>
        </w:rPr>
        <w:t>on</w:t>
      </w:r>
      <w:r w:rsidRPr="005B7A11">
        <w:rPr>
          <w:rFonts w:ascii="Times New Roman" w:hAnsi="Times New Roman" w:cs="Times New Roman"/>
        </w:rPr>
        <w:t xml:space="preserve"> II lugemisel kuludes </w:t>
      </w:r>
      <w:r w:rsidR="00F6557B">
        <w:rPr>
          <w:rFonts w:ascii="Times New Roman" w:hAnsi="Times New Roman" w:cs="Times New Roman"/>
        </w:rPr>
        <w:t>vähenemine -7</w:t>
      </w:r>
      <w:r w:rsidR="00F15EDE">
        <w:rPr>
          <w:rFonts w:ascii="Times New Roman" w:hAnsi="Times New Roman" w:cs="Times New Roman"/>
        </w:rPr>
        <w:t xml:space="preserve"> </w:t>
      </w:r>
      <w:r w:rsidR="00F6557B">
        <w:rPr>
          <w:rFonts w:ascii="Times New Roman" w:hAnsi="Times New Roman" w:cs="Times New Roman"/>
        </w:rPr>
        <w:t>229 eurot. 2020. aastal laenu ei võetud ja selle võrra on intressikulud väiksemad</w:t>
      </w:r>
      <w:r w:rsidRPr="005B7A11">
        <w:rPr>
          <w:rFonts w:ascii="Times New Roman" w:hAnsi="Times New Roman" w:cs="Times New Roman"/>
        </w:rPr>
        <w:t>.</w:t>
      </w:r>
    </w:p>
    <w:p w:rsidR="004E0831" w:rsidRPr="005B7A11" w:rsidRDefault="005879FB" w:rsidP="005879FB">
      <w:pPr>
        <w:shd w:val="clear" w:color="auto" w:fill="DEEAF6" w:themeFill="accent1" w:themeFillTint="33"/>
        <w:jc w:val="both"/>
        <w:rPr>
          <w:rFonts w:ascii="Times New Roman" w:hAnsi="Times New Roman" w:cs="Times New Roman"/>
          <w:b/>
        </w:rPr>
      </w:pPr>
      <w:r w:rsidRPr="005B7A11">
        <w:rPr>
          <w:rFonts w:ascii="Times New Roman" w:hAnsi="Times New Roman" w:cs="Times New Roman"/>
          <w:b/>
        </w:rPr>
        <w:t>25-Laenud</w:t>
      </w:r>
      <w:r w:rsidR="001F631F" w:rsidRPr="005B7A11">
        <w:rPr>
          <w:rFonts w:ascii="Times New Roman" w:hAnsi="Times New Roman" w:cs="Times New Roman"/>
          <w:b/>
        </w:rPr>
        <w:t>e, kapitaliliisingute tagasimaksmine</w:t>
      </w:r>
    </w:p>
    <w:p w:rsidR="00794A28" w:rsidRDefault="00084FA6" w:rsidP="00F94F1A">
      <w:pPr>
        <w:jc w:val="both"/>
        <w:rPr>
          <w:rFonts w:ascii="Times New Roman" w:hAnsi="Times New Roman" w:cs="Times New Roman"/>
        </w:rPr>
      </w:pPr>
      <w:r w:rsidRPr="005B7A11">
        <w:rPr>
          <w:rFonts w:ascii="Times New Roman" w:hAnsi="Times New Roman" w:cs="Times New Roman"/>
        </w:rPr>
        <w:t>Selles eelarveosas ei ole II lugemisel kuludes muudatusi tehtud.</w:t>
      </w:r>
    </w:p>
    <w:p w:rsidR="000709A6" w:rsidRPr="000709A6" w:rsidRDefault="000709A6" w:rsidP="000709A6">
      <w:pPr>
        <w:shd w:val="clear" w:color="auto" w:fill="DEEAF6" w:themeFill="accent1" w:themeFillTint="33"/>
        <w:jc w:val="both"/>
        <w:rPr>
          <w:rFonts w:ascii="Times New Roman" w:hAnsi="Times New Roman" w:cs="Times New Roman"/>
          <w:b/>
        </w:rPr>
      </w:pPr>
      <w:r w:rsidRPr="000709A6">
        <w:rPr>
          <w:rFonts w:ascii="Times New Roman" w:hAnsi="Times New Roman" w:cs="Times New Roman"/>
          <w:b/>
        </w:rPr>
        <w:t>Aastavahetuse jääk</w:t>
      </w:r>
    </w:p>
    <w:p w:rsidR="000709A6" w:rsidRPr="000709A6" w:rsidRDefault="000709A6" w:rsidP="000709A6">
      <w:pPr>
        <w:jc w:val="both"/>
        <w:rPr>
          <w:rFonts w:ascii="Times New Roman" w:hAnsi="Times New Roman" w:cs="Times New Roman"/>
        </w:rPr>
      </w:pPr>
      <w:r w:rsidRPr="000709A6">
        <w:rPr>
          <w:rFonts w:ascii="Times New Roman" w:hAnsi="Times New Roman" w:cs="Times New Roman"/>
        </w:rPr>
        <w:t>2020/2021 aastavahetuse jääk oli I lugemisel prognoositud 2 940 587 eurot, tegelikkuses oli see 3 600 033 eurot</w:t>
      </w:r>
      <w:r w:rsidR="00512B7B">
        <w:rPr>
          <w:rFonts w:ascii="Times New Roman" w:hAnsi="Times New Roman" w:cs="Times New Roman"/>
        </w:rPr>
        <w:t xml:space="preserve"> ehk 659</w:t>
      </w:r>
      <w:r w:rsidR="00794A28">
        <w:rPr>
          <w:rFonts w:ascii="Times New Roman" w:hAnsi="Times New Roman" w:cs="Times New Roman"/>
        </w:rPr>
        <w:t> </w:t>
      </w:r>
      <w:r w:rsidR="00512B7B">
        <w:rPr>
          <w:rFonts w:ascii="Times New Roman" w:hAnsi="Times New Roman" w:cs="Times New Roman"/>
        </w:rPr>
        <w:t>446</w:t>
      </w:r>
      <w:r w:rsidR="00794A28">
        <w:rPr>
          <w:rFonts w:ascii="Times New Roman" w:hAnsi="Times New Roman" w:cs="Times New Roman"/>
        </w:rPr>
        <w:t xml:space="preserve"> </w:t>
      </w:r>
      <w:r w:rsidR="00512B7B">
        <w:rPr>
          <w:rFonts w:ascii="Times New Roman" w:hAnsi="Times New Roman" w:cs="Times New Roman"/>
        </w:rPr>
        <w:t>eurot rohkem</w:t>
      </w:r>
      <w:r w:rsidRPr="000709A6">
        <w:rPr>
          <w:rFonts w:ascii="Times New Roman" w:hAnsi="Times New Roman" w:cs="Times New Roman"/>
        </w:rPr>
        <w:t xml:space="preserve">. </w:t>
      </w:r>
    </w:p>
    <w:p w:rsidR="000709A6" w:rsidRPr="000709A6" w:rsidRDefault="000709A6" w:rsidP="000709A6">
      <w:pPr>
        <w:jc w:val="both"/>
        <w:rPr>
          <w:rFonts w:ascii="Times New Roman" w:hAnsi="Times New Roman" w:cs="Times New Roman"/>
        </w:rPr>
      </w:pPr>
      <w:r w:rsidRPr="000709A6">
        <w:rPr>
          <w:rFonts w:ascii="Times New Roman" w:hAnsi="Times New Roman" w:cs="Times New Roman"/>
        </w:rPr>
        <w:t>Eelarvetabelis kajastatakse aga mitte aastavahetuse rahajääk, vaid eelnenud</w:t>
      </w:r>
      <w:r w:rsidR="00512B7B">
        <w:rPr>
          <w:rFonts w:ascii="Times New Roman" w:hAnsi="Times New Roman" w:cs="Times New Roman"/>
        </w:rPr>
        <w:t xml:space="preserve"> aasta</w:t>
      </w:r>
      <w:r w:rsidRPr="000709A6">
        <w:rPr>
          <w:rFonts w:ascii="Times New Roman" w:hAnsi="Times New Roman" w:cs="Times New Roman"/>
        </w:rPr>
        <w:t xml:space="preserve"> ja eelarveaasta likviidsete varade muutus. I lugemisel kajastus eelarves muutus </w:t>
      </w:r>
      <w:r w:rsidR="00512B7B">
        <w:rPr>
          <w:rFonts w:ascii="Times New Roman" w:hAnsi="Times New Roman" w:cs="Times New Roman"/>
        </w:rPr>
        <w:t>-2 476 153</w:t>
      </w:r>
      <w:r w:rsidRPr="000709A6">
        <w:rPr>
          <w:rFonts w:ascii="Times New Roman" w:hAnsi="Times New Roman" w:cs="Times New Roman"/>
        </w:rPr>
        <w:t xml:space="preserve"> eurot, II lugemisel on seda </w:t>
      </w:r>
      <w:r w:rsidR="00512B7B">
        <w:rPr>
          <w:rFonts w:ascii="Times New Roman" w:hAnsi="Times New Roman" w:cs="Times New Roman"/>
        </w:rPr>
        <w:t>-573 671</w:t>
      </w:r>
      <w:r w:rsidRPr="000709A6">
        <w:rPr>
          <w:rFonts w:ascii="Times New Roman" w:hAnsi="Times New Roman" w:cs="Times New Roman"/>
        </w:rPr>
        <w:t xml:space="preserve"> eurot </w:t>
      </w:r>
      <w:r w:rsidR="00794A28">
        <w:rPr>
          <w:rFonts w:ascii="Times New Roman" w:hAnsi="Times New Roman" w:cs="Times New Roman"/>
        </w:rPr>
        <w:t>muudetud</w:t>
      </w:r>
      <w:r w:rsidRPr="000709A6">
        <w:rPr>
          <w:rFonts w:ascii="Times New Roman" w:hAnsi="Times New Roman" w:cs="Times New Roman"/>
        </w:rPr>
        <w:t xml:space="preserve"> -</w:t>
      </w:r>
      <w:r w:rsidR="00512B7B">
        <w:rPr>
          <w:rFonts w:ascii="Times New Roman" w:hAnsi="Times New Roman" w:cs="Times New Roman"/>
        </w:rPr>
        <w:t>3 049 824</w:t>
      </w:r>
      <w:r w:rsidRPr="000709A6">
        <w:rPr>
          <w:rFonts w:ascii="Times New Roman" w:hAnsi="Times New Roman" w:cs="Times New Roman"/>
        </w:rPr>
        <w:t xml:space="preserve"> euroni. Eelarvesummade kohaselt on 2020/2021 aastavahetuse rahajääk </w:t>
      </w:r>
      <w:r w:rsidR="00512B7B">
        <w:rPr>
          <w:rFonts w:ascii="Times New Roman" w:hAnsi="Times New Roman" w:cs="Times New Roman"/>
        </w:rPr>
        <w:t>300 159</w:t>
      </w:r>
      <w:r w:rsidRPr="000709A6">
        <w:rPr>
          <w:rFonts w:ascii="Times New Roman" w:hAnsi="Times New Roman" w:cs="Times New Roman"/>
        </w:rPr>
        <w:t xml:space="preserve"> eurot.</w:t>
      </w:r>
    </w:p>
    <w:p w:rsidR="00512B7B" w:rsidRDefault="000709A6" w:rsidP="000709A6">
      <w:pPr>
        <w:jc w:val="both"/>
        <w:rPr>
          <w:rFonts w:ascii="Times New Roman" w:hAnsi="Times New Roman" w:cs="Times New Roman"/>
        </w:rPr>
      </w:pPr>
      <w:r w:rsidRPr="000709A6">
        <w:rPr>
          <w:rFonts w:ascii="Times New Roman" w:hAnsi="Times New Roman" w:cs="Times New Roman"/>
        </w:rPr>
        <w:t xml:space="preserve">Olulises osas </w:t>
      </w:r>
      <w:r w:rsidR="00794A28">
        <w:rPr>
          <w:rFonts w:ascii="Times New Roman" w:hAnsi="Times New Roman" w:cs="Times New Roman"/>
        </w:rPr>
        <w:t>sisalduvad</w:t>
      </w:r>
      <w:r w:rsidR="00512B7B">
        <w:rPr>
          <w:rFonts w:ascii="Times New Roman" w:hAnsi="Times New Roman" w:cs="Times New Roman"/>
        </w:rPr>
        <w:t xml:space="preserve"> 2020/2021 aastavahetu</w:t>
      </w:r>
      <w:r w:rsidR="00F6557B">
        <w:rPr>
          <w:rFonts w:ascii="Times New Roman" w:hAnsi="Times New Roman" w:cs="Times New Roman"/>
        </w:rPr>
        <w:t>se jäägis ette saadud sihtrahad</w:t>
      </w:r>
      <w:r w:rsidR="00512B7B">
        <w:rPr>
          <w:rFonts w:ascii="Times New Roman" w:hAnsi="Times New Roman" w:cs="Times New Roman"/>
        </w:rPr>
        <w:t xml:space="preserve"> erinevatele investeeringuobjektidele:</w:t>
      </w:r>
    </w:p>
    <w:tbl>
      <w:tblPr>
        <w:tblStyle w:val="TableGrid"/>
        <w:tblW w:w="0" w:type="auto"/>
        <w:tblLook w:val="04A0" w:firstRow="1" w:lastRow="0" w:firstColumn="1" w:lastColumn="0" w:noHBand="0" w:noVBand="1"/>
      </w:tblPr>
      <w:tblGrid>
        <w:gridCol w:w="3823"/>
        <w:gridCol w:w="5244"/>
        <w:gridCol w:w="1843"/>
        <w:gridCol w:w="1701"/>
        <w:gridCol w:w="1531"/>
      </w:tblGrid>
      <w:tr w:rsidR="00512B7B" w:rsidRPr="00794A28" w:rsidTr="003E6171">
        <w:trPr>
          <w:trHeight w:val="270"/>
        </w:trPr>
        <w:tc>
          <w:tcPr>
            <w:tcW w:w="3823" w:type="dxa"/>
            <w:shd w:val="clear" w:color="auto" w:fill="DEEAF6" w:themeFill="accent1" w:themeFillTint="33"/>
            <w:noWrap/>
            <w:vAlign w:val="center"/>
            <w:hideMark/>
          </w:tcPr>
          <w:p w:rsidR="00512B7B" w:rsidRPr="00794A28" w:rsidRDefault="00512B7B" w:rsidP="00F6557B">
            <w:pPr>
              <w:rPr>
                <w:rFonts w:ascii="Times New Roman" w:hAnsi="Times New Roman" w:cs="Times New Roman"/>
                <w:b/>
              </w:rPr>
            </w:pPr>
            <w:r w:rsidRPr="00794A28">
              <w:rPr>
                <w:rFonts w:ascii="Times New Roman" w:hAnsi="Times New Roman" w:cs="Times New Roman"/>
                <w:b/>
              </w:rPr>
              <w:t>Objekt</w:t>
            </w:r>
          </w:p>
        </w:tc>
        <w:tc>
          <w:tcPr>
            <w:tcW w:w="5244" w:type="dxa"/>
            <w:shd w:val="clear" w:color="auto" w:fill="DEEAF6" w:themeFill="accent1" w:themeFillTint="33"/>
            <w:noWrap/>
            <w:vAlign w:val="center"/>
            <w:hideMark/>
          </w:tcPr>
          <w:p w:rsidR="00512B7B" w:rsidRPr="00794A28" w:rsidRDefault="00512B7B" w:rsidP="00F6557B">
            <w:pPr>
              <w:rPr>
                <w:rFonts w:ascii="Times New Roman" w:hAnsi="Times New Roman" w:cs="Times New Roman"/>
                <w:b/>
              </w:rPr>
            </w:pPr>
            <w:r w:rsidRPr="00794A28">
              <w:rPr>
                <w:rFonts w:ascii="Times New Roman" w:hAnsi="Times New Roman" w:cs="Times New Roman"/>
                <w:b/>
              </w:rPr>
              <w:t>Toetaja</w:t>
            </w:r>
          </w:p>
        </w:tc>
        <w:tc>
          <w:tcPr>
            <w:tcW w:w="1843" w:type="dxa"/>
            <w:shd w:val="clear" w:color="auto" w:fill="DEEAF6" w:themeFill="accent1" w:themeFillTint="33"/>
            <w:noWrap/>
            <w:hideMark/>
          </w:tcPr>
          <w:p w:rsidR="00512B7B" w:rsidRPr="00794A28" w:rsidRDefault="00512B7B" w:rsidP="00512B7B">
            <w:pPr>
              <w:jc w:val="both"/>
              <w:rPr>
                <w:rFonts w:ascii="Times New Roman" w:hAnsi="Times New Roman" w:cs="Times New Roman"/>
                <w:b/>
              </w:rPr>
            </w:pPr>
            <w:r w:rsidRPr="00794A28">
              <w:rPr>
                <w:rFonts w:ascii="Times New Roman" w:hAnsi="Times New Roman" w:cs="Times New Roman"/>
                <w:b/>
              </w:rPr>
              <w:t>Sihtraha</w:t>
            </w:r>
            <w:r w:rsidR="00F6557B" w:rsidRPr="00794A28">
              <w:rPr>
                <w:rFonts w:ascii="Times New Roman" w:hAnsi="Times New Roman" w:cs="Times New Roman"/>
                <w:b/>
              </w:rPr>
              <w:t xml:space="preserve"> linnale üle kantud</w:t>
            </w:r>
          </w:p>
        </w:tc>
        <w:tc>
          <w:tcPr>
            <w:tcW w:w="1701" w:type="dxa"/>
            <w:shd w:val="clear" w:color="auto" w:fill="DEEAF6" w:themeFill="accent1" w:themeFillTint="33"/>
            <w:noWrap/>
            <w:hideMark/>
          </w:tcPr>
          <w:p w:rsidR="00512B7B" w:rsidRPr="00794A28" w:rsidRDefault="00512B7B" w:rsidP="00512B7B">
            <w:pPr>
              <w:jc w:val="both"/>
              <w:rPr>
                <w:rFonts w:ascii="Times New Roman" w:hAnsi="Times New Roman" w:cs="Times New Roman"/>
                <w:b/>
              </w:rPr>
            </w:pPr>
            <w:r w:rsidRPr="00794A28">
              <w:rPr>
                <w:rFonts w:ascii="Times New Roman" w:hAnsi="Times New Roman" w:cs="Times New Roman"/>
                <w:b/>
              </w:rPr>
              <w:t>Tuluks 2020</w:t>
            </w:r>
          </w:p>
        </w:tc>
        <w:tc>
          <w:tcPr>
            <w:tcW w:w="1531" w:type="dxa"/>
            <w:shd w:val="clear" w:color="auto" w:fill="DEEAF6" w:themeFill="accent1" w:themeFillTint="33"/>
            <w:noWrap/>
            <w:hideMark/>
          </w:tcPr>
          <w:p w:rsidR="00512B7B" w:rsidRPr="00794A28" w:rsidRDefault="00512B7B" w:rsidP="003E6171">
            <w:pPr>
              <w:jc w:val="both"/>
              <w:rPr>
                <w:rFonts w:ascii="Times New Roman" w:hAnsi="Times New Roman" w:cs="Times New Roman"/>
                <w:b/>
              </w:rPr>
            </w:pPr>
            <w:r w:rsidRPr="00794A28">
              <w:rPr>
                <w:rFonts w:ascii="Times New Roman" w:hAnsi="Times New Roman" w:cs="Times New Roman"/>
                <w:b/>
              </w:rPr>
              <w:t xml:space="preserve">Jääk 2021. </w:t>
            </w:r>
            <w:r w:rsidR="003E6171">
              <w:rPr>
                <w:rFonts w:ascii="Times New Roman" w:hAnsi="Times New Roman" w:cs="Times New Roman"/>
                <w:b/>
              </w:rPr>
              <w:t>aastaks</w:t>
            </w:r>
          </w:p>
        </w:tc>
      </w:tr>
      <w:tr w:rsidR="00512B7B" w:rsidRPr="00794A28" w:rsidTr="003E6171">
        <w:trPr>
          <w:trHeight w:val="270"/>
        </w:trPr>
        <w:tc>
          <w:tcPr>
            <w:tcW w:w="3823" w:type="dxa"/>
            <w:noWrap/>
            <w:vAlign w:val="center"/>
            <w:hideMark/>
          </w:tcPr>
          <w:p w:rsidR="00512B7B" w:rsidRPr="00794A28" w:rsidRDefault="00F6557B" w:rsidP="00F6557B">
            <w:pPr>
              <w:rPr>
                <w:rFonts w:ascii="Times New Roman" w:hAnsi="Times New Roman" w:cs="Times New Roman"/>
              </w:rPr>
            </w:pPr>
            <w:r w:rsidRPr="00794A28">
              <w:rPr>
                <w:rFonts w:ascii="Times New Roman" w:hAnsi="Times New Roman" w:cs="Times New Roman"/>
              </w:rPr>
              <w:t>Männimäe j</w:t>
            </w:r>
            <w:r w:rsidR="00512B7B" w:rsidRPr="00794A28">
              <w:rPr>
                <w:rFonts w:ascii="Times New Roman" w:hAnsi="Times New Roman" w:cs="Times New Roman"/>
              </w:rPr>
              <w:t>algpallihall</w:t>
            </w:r>
          </w:p>
        </w:tc>
        <w:tc>
          <w:tcPr>
            <w:tcW w:w="5244" w:type="dxa"/>
            <w:noWrap/>
            <w:vAlign w:val="center"/>
            <w:hideMark/>
          </w:tcPr>
          <w:p w:rsidR="00512B7B" w:rsidRPr="00794A28" w:rsidRDefault="00512B7B" w:rsidP="00F6557B">
            <w:pPr>
              <w:rPr>
                <w:rFonts w:ascii="Times New Roman" w:hAnsi="Times New Roman" w:cs="Times New Roman"/>
              </w:rPr>
            </w:pPr>
            <w:r w:rsidRPr="00794A28">
              <w:rPr>
                <w:rFonts w:ascii="Times New Roman" w:hAnsi="Times New Roman" w:cs="Times New Roman"/>
              </w:rPr>
              <w:t>Kultuuriministeerium</w:t>
            </w:r>
          </w:p>
        </w:tc>
        <w:tc>
          <w:tcPr>
            <w:tcW w:w="1843"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1 500 000</w:t>
            </w:r>
          </w:p>
        </w:tc>
        <w:tc>
          <w:tcPr>
            <w:tcW w:w="170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0</w:t>
            </w:r>
          </w:p>
        </w:tc>
        <w:tc>
          <w:tcPr>
            <w:tcW w:w="153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1 500 000</w:t>
            </w:r>
          </w:p>
        </w:tc>
      </w:tr>
      <w:tr w:rsidR="00512B7B" w:rsidRPr="00794A28" w:rsidTr="003E6171">
        <w:trPr>
          <w:trHeight w:val="255"/>
        </w:trPr>
        <w:tc>
          <w:tcPr>
            <w:tcW w:w="3823" w:type="dxa"/>
            <w:noWrap/>
            <w:vAlign w:val="center"/>
            <w:hideMark/>
          </w:tcPr>
          <w:p w:rsidR="00512B7B" w:rsidRPr="00794A28" w:rsidRDefault="00F6557B" w:rsidP="00F6557B">
            <w:pPr>
              <w:rPr>
                <w:rFonts w:ascii="Times New Roman" w:hAnsi="Times New Roman" w:cs="Times New Roman"/>
              </w:rPr>
            </w:pPr>
            <w:r w:rsidRPr="00794A28">
              <w:rPr>
                <w:rFonts w:ascii="Times New Roman" w:hAnsi="Times New Roman" w:cs="Times New Roman"/>
              </w:rPr>
              <w:t>Männimäe j</w:t>
            </w:r>
            <w:r w:rsidR="00512B7B" w:rsidRPr="00794A28">
              <w:rPr>
                <w:rFonts w:ascii="Times New Roman" w:hAnsi="Times New Roman" w:cs="Times New Roman"/>
              </w:rPr>
              <w:t>algpallihall</w:t>
            </w:r>
          </w:p>
        </w:tc>
        <w:tc>
          <w:tcPr>
            <w:tcW w:w="5244" w:type="dxa"/>
            <w:noWrap/>
            <w:vAlign w:val="center"/>
            <w:hideMark/>
          </w:tcPr>
          <w:p w:rsidR="00512B7B" w:rsidRPr="00794A28" w:rsidRDefault="00512B7B" w:rsidP="00F6557B">
            <w:pPr>
              <w:rPr>
                <w:rFonts w:ascii="Times New Roman" w:hAnsi="Times New Roman" w:cs="Times New Roman"/>
              </w:rPr>
            </w:pPr>
            <w:r w:rsidRPr="00794A28">
              <w:rPr>
                <w:rFonts w:ascii="Times New Roman" w:hAnsi="Times New Roman" w:cs="Times New Roman"/>
              </w:rPr>
              <w:t>Rahandusministeerium</w:t>
            </w:r>
          </w:p>
        </w:tc>
        <w:tc>
          <w:tcPr>
            <w:tcW w:w="1843"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434 377</w:t>
            </w:r>
          </w:p>
        </w:tc>
        <w:tc>
          <w:tcPr>
            <w:tcW w:w="170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0</w:t>
            </w:r>
          </w:p>
        </w:tc>
        <w:tc>
          <w:tcPr>
            <w:tcW w:w="153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434 377</w:t>
            </w:r>
          </w:p>
        </w:tc>
      </w:tr>
      <w:tr w:rsidR="00512B7B" w:rsidRPr="00794A28" w:rsidTr="003E6171">
        <w:trPr>
          <w:trHeight w:val="255"/>
        </w:trPr>
        <w:tc>
          <w:tcPr>
            <w:tcW w:w="3823" w:type="dxa"/>
            <w:noWrap/>
            <w:vAlign w:val="center"/>
            <w:hideMark/>
          </w:tcPr>
          <w:p w:rsidR="00512B7B" w:rsidRPr="00794A28" w:rsidRDefault="00512B7B" w:rsidP="00F6557B">
            <w:pPr>
              <w:rPr>
                <w:rFonts w:ascii="Times New Roman" w:hAnsi="Times New Roman" w:cs="Times New Roman"/>
              </w:rPr>
            </w:pPr>
            <w:r w:rsidRPr="00794A28">
              <w:rPr>
                <w:rFonts w:ascii="Times New Roman" w:hAnsi="Times New Roman" w:cs="Times New Roman"/>
              </w:rPr>
              <w:t>Vaksali tänav</w:t>
            </w:r>
            <w:r w:rsidR="00F6557B" w:rsidRPr="00794A28">
              <w:rPr>
                <w:rFonts w:ascii="Times New Roman" w:hAnsi="Times New Roman" w:cs="Times New Roman"/>
              </w:rPr>
              <w:t>a rekonstrueerimine</w:t>
            </w:r>
          </w:p>
        </w:tc>
        <w:tc>
          <w:tcPr>
            <w:tcW w:w="5244" w:type="dxa"/>
            <w:noWrap/>
            <w:vAlign w:val="center"/>
            <w:hideMark/>
          </w:tcPr>
          <w:p w:rsidR="00512B7B" w:rsidRPr="00794A28" w:rsidRDefault="00512B7B" w:rsidP="00794A28">
            <w:pPr>
              <w:rPr>
                <w:rFonts w:ascii="Times New Roman" w:hAnsi="Times New Roman" w:cs="Times New Roman"/>
              </w:rPr>
            </w:pPr>
            <w:r w:rsidRPr="00794A28">
              <w:rPr>
                <w:rFonts w:ascii="Times New Roman" w:hAnsi="Times New Roman" w:cs="Times New Roman"/>
              </w:rPr>
              <w:t>Maj</w:t>
            </w:r>
            <w:r w:rsidR="00794A28">
              <w:rPr>
                <w:rFonts w:ascii="Times New Roman" w:hAnsi="Times New Roman" w:cs="Times New Roman"/>
              </w:rPr>
              <w:t>andus-</w:t>
            </w:r>
            <w:r w:rsidRPr="00794A28">
              <w:rPr>
                <w:rFonts w:ascii="Times New Roman" w:hAnsi="Times New Roman" w:cs="Times New Roman"/>
              </w:rPr>
              <w:t xml:space="preserve"> ja Kommunikatsioonimin</w:t>
            </w:r>
            <w:r w:rsidR="00794A28">
              <w:rPr>
                <w:rFonts w:ascii="Times New Roman" w:hAnsi="Times New Roman" w:cs="Times New Roman"/>
              </w:rPr>
              <w:t>isteerium</w:t>
            </w:r>
          </w:p>
        </w:tc>
        <w:tc>
          <w:tcPr>
            <w:tcW w:w="1843"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969 500</w:t>
            </w:r>
          </w:p>
        </w:tc>
        <w:tc>
          <w:tcPr>
            <w:tcW w:w="170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200 000</w:t>
            </w:r>
          </w:p>
        </w:tc>
        <w:tc>
          <w:tcPr>
            <w:tcW w:w="153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769 500</w:t>
            </w:r>
          </w:p>
        </w:tc>
      </w:tr>
      <w:tr w:rsidR="00512B7B" w:rsidRPr="00794A28" w:rsidTr="003E6171">
        <w:trPr>
          <w:trHeight w:val="255"/>
        </w:trPr>
        <w:tc>
          <w:tcPr>
            <w:tcW w:w="3823" w:type="dxa"/>
            <w:noWrap/>
            <w:vAlign w:val="center"/>
            <w:hideMark/>
          </w:tcPr>
          <w:p w:rsidR="00512B7B" w:rsidRPr="00794A28" w:rsidRDefault="00512B7B" w:rsidP="00F6557B">
            <w:pPr>
              <w:rPr>
                <w:rFonts w:ascii="Times New Roman" w:hAnsi="Times New Roman" w:cs="Times New Roman"/>
              </w:rPr>
            </w:pPr>
            <w:r w:rsidRPr="00794A28">
              <w:rPr>
                <w:rFonts w:ascii="Times New Roman" w:hAnsi="Times New Roman" w:cs="Times New Roman"/>
              </w:rPr>
              <w:t>Hiire tänav</w:t>
            </w:r>
            <w:r w:rsidR="00F6557B" w:rsidRPr="00794A28">
              <w:rPr>
                <w:rFonts w:ascii="Times New Roman" w:hAnsi="Times New Roman" w:cs="Times New Roman"/>
              </w:rPr>
              <w:t>a rekonstrueerimine</w:t>
            </w:r>
          </w:p>
        </w:tc>
        <w:tc>
          <w:tcPr>
            <w:tcW w:w="5244" w:type="dxa"/>
            <w:noWrap/>
            <w:vAlign w:val="center"/>
            <w:hideMark/>
          </w:tcPr>
          <w:p w:rsidR="00512B7B" w:rsidRPr="00794A28" w:rsidRDefault="00794A28" w:rsidP="00F6557B">
            <w:pPr>
              <w:rPr>
                <w:rFonts w:ascii="Times New Roman" w:hAnsi="Times New Roman" w:cs="Times New Roman"/>
              </w:rPr>
            </w:pPr>
            <w:r w:rsidRPr="00794A28">
              <w:rPr>
                <w:rFonts w:ascii="Times New Roman" w:hAnsi="Times New Roman" w:cs="Times New Roman"/>
              </w:rPr>
              <w:t>Majandus- ja Kommunikatsiooniministeerium</w:t>
            </w:r>
          </w:p>
        </w:tc>
        <w:tc>
          <w:tcPr>
            <w:tcW w:w="1843"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100 000</w:t>
            </w:r>
          </w:p>
        </w:tc>
        <w:tc>
          <w:tcPr>
            <w:tcW w:w="170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0</w:t>
            </w:r>
          </w:p>
        </w:tc>
        <w:tc>
          <w:tcPr>
            <w:tcW w:w="153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100 000</w:t>
            </w:r>
          </w:p>
        </w:tc>
      </w:tr>
      <w:tr w:rsidR="00512B7B" w:rsidRPr="00794A28" w:rsidTr="003E6171">
        <w:trPr>
          <w:trHeight w:val="255"/>
        </w:trPr>
        <w:tc>
          <w:tcPr>
            <w:tcW w:w="3823" w:type="dxa"/>
            <w:noWrap/>
            <w:vAlign w:val="center"/>
            <w:hideMark/>
          </w:tcPr>
          <w:p w:rsidR="00512B7B" w:rsidRPr="00794A28" w:rsidRDefault="00512B7B" w:rsidP="00F6557B">
            <w:pPr>
              <w:rPr>
                <w:rFonts w:ascii="Times New Roman" w:hAnsi="Times New Roman" w:cs="Times New Roman"/>
              </w:rPr>
            </w:pPr>
            <w:r w:rsidRPr="00794A28">
              <w:rPr>
                <w:rFonts w:ascii="Times New Roman" w:hAnsi="Times New Roman" w:cs="Times New Roman"/>
              </w:rPr>
              <w:t>Vabadussõja mälestusmärk</w:t>
            </w:r>
          </w:p>
        </w:tc>
        <w:tc>
          <w:tcPr>
            <w:tcW w:w="5244" w:type="dxa"/>
            <w:noWrap/>
            <w:vAlign w:val="center"/>
            <w:hideMark/>
          </w:tcPr>
          <w:p w:rsidR="00512B7B" w:rsidRPr="00794A28" w:rsidRDefault="00F6557B" w:rsidP="00F6557B">
            <w:pPr>
              <w:rPr>
                <w:rFonts w:ascii="Times New Roman" w:hAnsi="Times New Roman" w:cs="Times New Roman"/>
              </w:rPr>
            </w:pPr>
            <w:r w:rsidRPr="00794A28">
              <w:rPr>
                <w:rFonts w:ascii="Times New Roman" w:hAnsi="Times New Roman" w:cs="Times New Roman"/>
              </w:rPr>
              <w:t>Riik ja teised toetajad</w:t>
            </w:r>
          </w:p>
        </w:tc>
        <w:tc>
          <w:tcPr>
            <w:tcW w:w="1843"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521 800</w:t>
            </w:r>
          </w:p>
        </w:tc>
        <w:tc>
          <w:tcPr>
            <w:tcW w:w="170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0</w:t>
            </w:r>
          </w:p>
        </w:tc>
        <w:tc>
          <w:tcPr>
            <w:tcW w:w="1531" w:type="dxa"/>
            <w:noWrap/>
            <w:vAlign w:val="center"/>
            <w:hideMark/>
          </w:tcPr>
          <w:p w:rsidR="00512B7B" w:rsidRPr="00794A28" w:rsidRDefault="00512B7B" w:rsidP="00F6557B">
            <w:pPr>
              <w:jc w:val="right"/>
              <w:rPr>
                <w:rFonts w:ascii="Times New Roman" w:hAnsi="Times New Roman" w:cs="Times New Roman"/>
              </w:rPr>
            </w:pPr>
            <w:r w:rsidRPr="00794A28">
              <w:rPr>
                <w:rFonts w:ascii="Times New Roman" w:hAnsi="Times New Roman" w:cs="Times New Roman"/>
              </w:rPr>
              <w:t>521 800</w:t>
            </w:r>
          </w:p>
        </w:tc>
      </w:tr>
      <w:tr w:rsidR="00F6557B" w:rsidRPr="00794A28" w:rsidTr="003E6171">
        <w:trPr>
          <w:trHeight w:val="255"/>
        </w:trPr>
        <w:tc>
          <w:tcPr>
            <w:tcW w:w="3823" w:type="dxa"/>
            <w:shd w:val="clear" w:color="auto" w:fill="DEEAF6" w:themeFill="accent1" w:themeFillTint="33"/>
            <w:noWrap/>
            <w:vAlign w:val="center"/>
            <w:hideMark/>
          </w:tcPr>
          <w:p w:rsidR="00F6557B" w:rsidRPr="00794A28" w:rsidRDefault="00F6557B" w:rsidP="00F6557B">
            <w:pPr>
              <w:rPr>
                <w:rFonts w:ascii="Times New Roman" w:hAnsi="Times New Roman" w:cs="Times New Roman"/>
                <w:b/>
              </w:rPr>
            </w:pPr>
            <w:r w:rsidRPr="00794A28">
              <w:rPr>
                <w:rFonts w:ascii="Times New Roman" w:hAnsi="Times New Roman" w:cs="Times New Roman"/>
                <w:b/>
              </w:rPr>
              <w:t>Kokku</w:t>
            </w:r>
          </w:p>
        </w:tc>
        <w:tc>
          <w:tcPr>
            <w:tcW w:w="5244" w:type="dxa"/>
            <w:shd w:val="clear" w:color="auto" w:fill="DEEAF6" w:themeFill="accent1" w:themeFillTint="33"/>
            <w:noWrap/>
            <w:vAlign w:val="center"/>
            <w:hideMark/>
          </w:tcPr>
          <w:p w:rsidR="00F6557B" w:rsidRPr="00794A28" w:rsidRDefault="00F6557B" w:rsidP="00F6557B">
            <w:pPr>
              <w:rPr>
                <w:rFonts w:ascii="Times New Roman" w:hAnsi="Times New Roman" w:cs="Times New Roman"/>
                <w:b/>
              </w:rPr>
            </w:pPr>
          </w:p>
        </w:tc>
        <w:tc>
          <w:tcPr>
            <w:tcW w:w="1843" w:type="dxa"/>
            <w:shd w:val="clear" w:color="auto" w:fill="DEEAF6" w:themeFill="accent1" w:themeFillTint="33"/>
            <w:noWrap/>
            <w:vAlign w:val="center"/>
            <w:hideMark/>
          </w:tcPr>
          <w:p w:rsidR="00F6557B" w:rsidRPr="00794A28" w:rsidRDefault="00F6557B" w:rsidP="00F6557B">
            <w:pPr>
              <w:jc w:val="right"/>
              <w:rPr>
                <w:rFonts w:ascii="Times New Roman" w:hAnsi="Times New Roman" w:cs="Times New Roman"/>
                <w:b/>
              </w:rPr>
            </w:pPr>
            <w:r w:rsidRPr="00794A28">
              <w:rPr>
                <w:rFonts w:ascii="Times New Roman" w:hAnsi="Times New Roman" w:cs="Times New Roman"/>
                <w:b/>
              </w:rPr>
              <w:t>3 525 677</w:t>
            </w:r>
          </w:p>
        </w:tc>
        <w:tc>
          <w:tcPr>
            <w:tcW w:w="1701" w:type="dxa"/>
            <w:shd w:val="clear" w:color="auto" w:fill="DEEAF6" w:themeFill="accent1" w:themeFillTint="33"/>
            <w:noWrap/>
            <w:vAlign w:val="center"/>
            <w:hideMark/>
          </w:tcPr>
          <w:p w:rsidR="00F6557B" w:rsidRPr="00794A28" w:rsidRDefault="00F6557B" w:rsidP="00F6557B">
            <w:pPr>
              <w:jc w:val="right"/>
              <w:rPr>
                <w:rFonts w:ascii="Times New Roman" w:hAnsi="Times New Roman" w:cs="Times New Roman"/>
                <w:b/>
              </w:rPr>
            </w:pPr>
            <w:r w:rsidRPr="00794A28">
              <w:rPr>
                <w:rFonts w:ascii="Times New Roman" w:hAnsi="Times New Roman" w:cs="Times New Roman"/>
                <w:b/>
              </w:rPr>
              <w:t>200 000</w:t>
            </w:r>
          </w:p>
        </w:tc>
        <w:tc>
          <w:tcPr>
            <w:tcW w:w="1531" w:type="dxa"/>
            <w:shd w:val="clear" w:color="auto" w:fill="DEEAF6" w:themeFill="accent1" w:themeFillTint="33"/>
            <w:noWrap/>
            <w:vAlign w:val="center"/>
            <w:hideMark/>
          </w:tcPr>
          <w:p w:rsidR="00F6557B" w:rsidRPr="00794A28" w:rsidRDefault="00F6557B" w:rsidP="00F6557B">
            <w:pPr>
              <w:jc w:val="right"/>
              <w:rPr>
                <w:rFonts w:ascii="Times New Roman" w:hAnsi="Times New Roman" w:cs="Times New Roman"/>
                <w:b/>
              </w:rPr>
            </w:pPr>
            <w:r w:rsidRPr="00794A28">
              <w:rPr>
                <w:rFonts w:ascii="Times New Roman" w:hAnsi="Times New Roman" w:cs="Times New Roman"/>
                <w:b/>
              </w:rPr>
              <w:t>3 325 677</w:t>
            </w:r>
          </w:p>
        </w:tc>
      </w:tr>
    </w:tbl>
    <w:p w:rsidR="000709A6" w:rsidRDefault="000709A6" w:rsidP="00F94F1A">
      <w:pPr>
        <w:jc w:val="both"/>
        <w:rPr>
          <w:rFonts w:ascii="Times New Roman" w:hAnsi="Times New Roman" w:cs="Times New Roman"/>
        </w:rPr>
      </w:pPr>
    </w:p>
    <w:tbl>
      <w:tblPr>
        <w:tblStyle w:val="TableGrid"/>
        <w:tblW w:w="14170" w:type="dxa"/>
        <w:tblLayout w:type="fixed"/>
        <w:tblLook w:val="04A0" w:firstRow="1" w:lastRow="0" w:firstColumn="1" w:lastColumn="0" w:noHBand="0" w:noVBand="1"/>
      </w:tblPr>
      <w:tblGrid>
        <w:gridCol w:w="12611"/>
        <w:gridCol w:w="1559"/>
      </w:tblGrid>
      <w:tr w:rsidR="003E6171" w:rsidRPr="005B7A11" w:rsidTr="003E6171">
        <w:trPr>
          <w:trHeight w:val="255"/>
        </w:trPr>
        <w:tc>
          <w:tcPr>
            <w:tcW w:w="12611" w:type="dxa"/>
            <w:shd w:val="clear" w:color="auto" w:fill="auto"/>
            <w:noWrap/>
            <w:vAlign w:val="center"/>
          </w:tcPr>
          <w:p w:rsidR="003E6171" w:rsidRPr="005B7A11" w:rsidRDefault="003E6171" w:rsidP="003E6171">
            <w:pPr>
              <w:jc w:val="right"/>
              <w:rPr>
                <w:rFonts w:ascii="Times New Roman" w:hAnsi="Times New Roman" w:cs="Times New Roman"/>
              </w:rPr>
            </w:pPr>
            <w:r w:rsidRPr="005B7A11">
              <w:rPr>
                <w:rFonts w:ascii="Times New Roman" w:hAnsi="Times New Roman" w:cs="Times New Roman"/>
              </w:rPr>
              <w:t>Netovõlakoormus (arvestuslik 202</w:t>
            </w:r>
            <w:r>
              <w:rPr>
                <w:rFonts w:ascii="Times New Roman" w:hAnsi="Times New Roman" w:cs="Times New Roman"/>
              </w:rPr>
              <w:t>1</w:t>
            </w:r>
            <w:r w:rsidRPr="005B7A11">
              <w:rPr>
                <w:rFonts w:ascii="Times New Roman" w:hAnsi="Times New Roman" w:cs="Times New Roman"/>
              </w:rPr>
              <w:t>. aasta lõpus, tegelik selgub alles 202</w:t>
            </w:r>
            <w:r>
              <w:rPr>
                <w:rFonts w:ascii="Times New Roman" w:hAnsi="Times New Roman" w:cs="Times New Roman"/>
              </w:rPr>
              <w:t>2</w:t>
            </w:r>
            <w:r w:rsidRPr="005B7A11">
              <w:rPr>
                <w:rFonts w:ascii="Times New Roman" w:hAnsi="Times New Roman" w:cs="Times New Roman"/>
              </w:rPr>
              <w:t>. aasta I kvartalis; võlakohustused / põhitegevuse tulemiga)</w:t>
            </w:r>
          </w:p>
        </w:tc>
        <w:tc>
          <w:tcPr>
            <w:tcW w:w="1559" w:type="dxa"/>
            <w:shd w:val="clear" w:color="auto" w:fill="auto"/>
            <w:noWrap/>
            <w:vAlign w:val="center"/>
          </w:tcPr>
          <w:p w:rsidR="003E6171" w:rsidRPr="003E6171" w:rsidRDefault="003E6171" w:rsidP="00AB2487">
            <w:pPr>
              <w:jc w:val="right"/>
              <w:rPr>
                <w:rFonts w:ascii="Times New Roman" w:hAnsi="Times New Roman" w:cs="Times New Roman"/>
                <w:color w:val="0000FF"/>
              </w:rPr>
            </w:pPr>
            <w:r w:rsidRPr="003E6171">
              <w:rPr>
                <w:rFonts w:ascii="Times New Roman" w:hAnsi="Times New Roman" w:cs="Times New Roman"/>
                <w:color w:val="0000FF"/>
              </w:rPr>
              <w:t>61,1%</w:t>
            </w:r>
          </w:p>
        </w:tc>
      </w:tr>
      <w:tr w:rsidR="003E6171" w:rsidRPr="005B7A11" w:rsidTr="003E6171">
        <w:trPr>
          <w:trHeight w:val="255"/>
        </w:trPr>
        <w:tc>
          <w:tcPr>
            <w:tcW w:w="12611" w:type="dxa"/>
            <w:shd w:val="clear" w:color="auto" w:fill="auto"/>
            <w:noWrap/>
            <w:vAlign w:val="center"/>
          </w:tcPr>
          <w:p w:rsidR="003E6171" w:rsidRPr="005B7A11" w:rsidRDefault="003E6171" w:rsidP="003E6171">
            <w:pPr>
              <w:jc w:val="right"/>
              <w:rPr>
                <w:rFonts w:ascii="Times New Roman" w:hAnsi="Times New Roman" w:cs="Times New Roman"/>
                <w:b/>
              </w:rPr>
            </w:pPr>
            <w:r w:rsidRPr="005B7A11">
              <w:rPr>
                <w:rFonts w:ascii="Times New Roman" w:hAnsi="Times New Roman" w:cs="Times New Roman"/>
              </w:rPr>
              <w:t>Vaba netovõlakoormus (arvestuslik 202</w:t>
            </w:r>
            <w:r>
              <w:rPr>
                <w:rFonts w:ascii="Times New Roman" w:hAnsi="Times New Roman" w:cs="Times New Roman"/>
              </w:rPr>
              <w:t>1</w:t>
            </w:r>
            <w:r w:rsidRPr="005B7A11">
              <w:rPr>
                <w:rFonts w:ascii="Times New Roman" w:hAnsi="Times New Roman" w:cs="Times New Roman"/>
              </w:rPr>
              <w:t>. aasta lõpus, tegelik selgub alles 202</w:t>
            </w:r>
            <w:r>
              <w:rPr>
                <w:rFonts w:ascii="Times New Roman" w:hAnsi="Times New Roman" w:cs="Times New Roman"/>
              </w:rPr>
              <w:t>2</w:t>
            </w:r>
            <w:r w:rsidRPr="005B7A11">
              <w:rPr>
                <w:rFonts w:ascii="Times New Roman" w:hAnsi="Times New Roman" w:cs="Times New Roman"/>
              </w:rPr>
              <w:t>. aasta I kvartalis)</w:t>
            </w:r>
            <w:r>
              <w:rPr>
                <w:rFonts w:ascii="Times New Roman" w:hAnsi="Times New Roman" w:cs="Times New Roman"/>
              </w:rPr>
              <w:t>, lubatud kuni 80% põhitegevuse tuludest</w:t>
            </w:r>
          </w:p>
        </w:tc>
        <w:tc>
          <w:tcPr>
            <w:tcW w:w="1559" w:type="dxa"/>
            <w:shd w:val="clear" w:color="auto" w:fill="auto"/>
            <w:noWrap/>
            <w:vAlign w:val="center"/>
          </w:tcPr>
          <w:p w:rsidR="003E6171" w:rsidRPr="003E6171" w:rsidRDefault="003E6171" w:rsidP="00AB2487">
            <w:pPr>
              <w:jc w:val="right"/>
              <w:rPr>
                <w:rFonts w:ascii="Times New Roman" w:hAnsi="Times New Roman" w:cs="Times New Roman"/>
                <w:color w:val="0000FF"/>
              </w:rPr>
            </w:pPr>
            <w:r w:rsidRPr="003E6171">
              <w:rPr>
                <w:rFonts w:ascii="Times New Roman" w:hAnsi="Times New Roman" w:cs="Times New Roman"/>
                <w:color w:val="0000FF"/>
              </w:rPr>
              <w:t>5 264 7876</w:t>
            </w:r>
          </w:p>
        </w:tc>
      </w:tr>
    </w:tbl>
    <w:p w:rsidR="003E6171" w:rsidRDefault="003E6171" w:rsidP="003E6171">
      <w:pPr>
        <w:rPr>
          <w:rFonts w:ascii="Times New Roman" w:hAnsi="Times New Roman" w:cs="Times New Roman"/>
        </w:rPr>
      </w:pPr>
    </w:p>
    <w:p w:rsidR="00FE09CA" w:rsidRPr="005B7A11" w:rsidRDefault="00FE09CA" w:rsidP="003E6171">
      <w:pPr>
        <w:rPr>
          <w:rFonts w:ascii="Times New Roman" w:hAnsi="Times New Roman" w:cs="Times New Roman"/>
        </w:rPr>
      </w:pPr>
      <w:r w:rsidRPr="005B7A11">
        <w:rPr>
          <w:rFonts w:ascii="Times New Roman" w:hAnsi="Times New Roman" w:cs="Times New Roman"/>
        </w:rPr>
        <w:t>Seletuskirja koostaja</w:t>
      </w:r>
    </w:p>
    <w:p w:rsidR="00391B12" w:rsidRPr="005B7A11" w:rsidRDefault="00391B12" w:rsidP="001E7AF4">
      <w:pPr>
        <w:jc w:val="both"/>
        <w:rPr>
          <w:rFonts w:ascii="Times New Roman" w:hAnsi="Times New Roman" w:cs="Times New Roman"/>
        </w:rPr>
      </w:pPr>
      <w:r w:rsidRPr="005B7A11">
        <w:rPr>
          <w:rFonts w:ascii="Times New Roman" w:hAnsi="Times New Roman" w:cs="Times New Roman"/>
        </w:rPr>
        <w:t>/allkirjastatud digitaalselt/</w:t>
      </w:r>
    </w:p>
    <w:p w:rsidR="00FE09CA" w:rsidRPr="005B7A11" w:rsidRDefault="00FE09CA" w:rsidP="00FE09CA">
      <w:pPr>
        <w:spacing w:after="0"/>
        <w:jc w:val="both"/>
        <w:rPr>
          <w:rFonts w:ascii="Times New Roman" w:hAnsi="Times New Roman" w:cs="Times New Roman"/>
        </w:rPr>
      </w:pPr>
      <w:r w:rsidRPr="005B7A11">
        <w:rPr>
          <w:rFonts w:ascii="Times New Roman" w:hAnsi="Times New Roman" w:cs="Times New Roman"/>
        </w:rPr>
        <w:t>Marika Aaso</w:t>
      </w:r>
    </w:p>
    <w:p w:rsidR="00FE09CA" w:rsidRPr="005B7A11" w:rsidRDefault="00FE09CA" w:rsidP="00FE09CA">
      <w:pPr>
        <w:spacing w:after="0"/>
        <w:jc w:val="both"/>
        <w:rPr>
          <w:rFonts w:ascii="Times New Roman" w:hAnsi="Times New Roman" w:cs="Times New Roman"/>
        </w:rPr>
      </w:pPr>
      <w:r w:rsidRPr="005B7A11">
        <w:rPr>
          <w:rFonts w:ascii="Times New Roman" w:hAnsi="Times New Roman" w:cs="Times New Roman"/>
        </w:rPr>
        <w:t>rahandusameti juhataja</w:t>
      </w:r>
    </w:p>
    <w:p w:rsidR="00FE09CA" w:rsidRPr="005B7A11" w:rsidRDefault="00D95F34" w:rsidP="00FE09CA">
      <w:pPr>
        <w:spacing w:after="0"/>
        <w:jc w:val="both"/>
        <w:rPr>
          <w:rFonts w:ascii="Times New Roman" w:hAnsi="Times New Roman" w:cs="Times New Roman"/>
        </w:rPr>
      </w:pPr>
      <w:r>
        <w:rPr>
          <w:rFonts w:ascii="Times New Roman" w:hAnsi="Times New Roman" w:cs="Times New Roman"/>
        </w:rPr>
        <w:t>11</w:t>
      </w:r>
      <w:r w:rsidR="00FE09CA" w:rsidRPr="005B7A11">
        <w:rPr>
          <w:rFonts w:ascii="Times New Roman" w:hAnsi="Times New Roman" w:cs="Times New Roman"/>
        </w:rPr>
        <w:t>.01.20</w:t>
      </w:r>
      <w:r w:rsidR="00084FA6" w:rsidRPr="005B7A11">
        <w:rPr>
          <w:rFonts w:ascii="Times New Roman" w:hAnsi="Times New Roman" w:cs="Times New Roman"/>
        </w:rPr>
        <w:t>2</w:t>
      </w:r>
      <w:r>
        <w:rPr>
          <w:rFonts w:ascii="Times New Roman" w:hAnsi="Times New Roman" w:cs="Times New Roman"/>
        </w:rPr>
        <w:t>1</w:t>
      </w:r>
    </w:p>
    <w:sectPr w:rsidR="00FE09CA" w:rsidRPr="005B7A11" w:rsidSect="00D73AE9">
      <w:headerReference w:type="default" r:id="rId12"/>
      <w:footerReference w:type="default" r:id="rId13"/>
      <w:footerReference w:type="first" r:id="rId14"/>
      <w:pgSz w:w="15840" w:h="12240" w:orient="landscape"/>
      <w:pgMar w:top="568" w:right="814" w:bottom="567" w:left="851" w:header="426"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33C" w:rsidRDefault="006B433C" w:rsidP="00A11552">
      <w:pPr>
        <w:spacing w:after="0" w:line="240" w:lineRule="auto"/>
      </w:pPr>
      <w:r>
        <w:separator/>
      </w:r>
    </w:p>
  </w:endnote>
  <w:endnote w:type="continuationSeparator" w:id="0">
    <w:p w:rsidR="006B433C" w:rsidRDefault="006B433C" w:rsidP="00A11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7B" w:rsidRPr="00A11552" w:rsidRDefault="00F6557B">
    <w:pPr>
      <w:pStyle w:val="Footer"/>
      <w:jc w:val="right"/>
      <w:rPr>
        <w:rFonts w:ascii="Times New Roman" w:hAnsi="Times New Roman" w:cs="Times New Roman"/>
        <w:sz w:val="20"/>
      </w:rPr>
    </w:pPr>
    <w:r w:rsidRPr="00A11552">
      <w:rPr>
        <w:rFonts w:ascii="Times New Roman" w:hAnsi="Times New Roman" w:cs="Times New Roman"/>
        <w:sz w:val="20"/>
      </w:rPr>
      <w:t xml:space="preserve">Lk </w:t>
    </w:r>
    <w:sdt>
      <w:sdtPr>
        <w:rPr>
          <w:rFonts w:ascii="Times New Roman" w:hAnsi="Times New Roman" w:cs="Times New Roman"/>
          <w:sz w:val="20"/>
        </w:rPr>
        <w:id w:val="1033924508"/>
        <w:docPartObj>
          <w:docPartGallery w:val="Page Numbers (Bottom of Page)"/>
          <w:docPartUnique/>
        </w:docPartObj>
      </w:sdtPr>
      <w:sdtEndPr>
        <w:rPr>
          <w:noProof/>
        </w:rPr>
      </w:sdtEndPr>
      <w:sdtContent>
        <w:r w:rsidRPr="00A11552">
          <w:rPr>
            <w:rFonts w:ascii="Times New Roman" w:hAnsi="Times New Roman" w:cs="Times New Roman"/>
            <w:sz w:val="20"/>
          </w:rPr>
          <w:fldChar w:fldCharType="begin"/>
        </w:r>
        <w:r w:rsidRPr="00A11552">
          <w:rPr>
            <w:rFonts w:ascii="Times New Roman" w:hAnsi="Times New Roman" w:cs="Times New Roman"/>
            <w:sz w:val="20"/>
          </w:rPr>
          <w:instrText xml:space="preserve"> PAGE   \* MERGEFORMAT </w:instrText>
        </w:r>
        <w:r w:rsidRPr="00A11552">
          <w:rPr>
            <w:rFonts w:ascii="Times New Roman" w:hAnsi="Times New Roman" w:cs="Times New Roman"/>
            <w:sz w:val="20"/>
          </w:rPr>
          <w:fldChar w:fldCharType="separate"/>
        </w:r>
        <w:r w:rsidR="00DD1FC7">
          <w:rPr>
            <w:rFonts w:ascii="Times New Roman" w:hAnsi="Times New Roman" w:cs="Times New Roman"/>
            <w:noProof/>
            <w:sz w:val="20"/>
          </w:rPr>
          <w:t>11</w:t>
        </w:r>
        <w:r w:rsidRPr="00A11552">
          <w:rPr>
            <w:rFonts w:ascii="Times New Roman" w:hAnsi="Times New Roman" w:cs="Times New Roman"/>
            <w:noProof/>
            <w:sz w:val="20"/>
          </w:rPr>
          <w:fldChar w:fldCharType="end"/>
        </w:r>
        <w:r w:rsidRPr="00A11552">
          <w:rPr>
            <w:rFonts w:ascii="Times New Roman" w:hAnsi="Times New Roman" w:cs="Times New Roman"/>
            <w:noProof/>
            <w:sz w:val="20"/>
          </w:rPr>
          <w:t xml:space="preserve"> / </w:t>
        </w:r>
        <w:r w:rsidRPr="00A11552">
          <w:rPr>
            <w:rFonts w:ascii="Times New Roman" w:hAnsi="Times New Roman" w:cs="Times New Roman"/>
            <w:noProof/>
            <w:sz w:val="20"/>
          </w:rPr>
          <w:fldChar w:fldCharType="begin"/>
        </w:r>
        <w:r w:rsidRPr="00A11552">
          <w:rPr>
            <w:rFonts w:ascii="Times New Roman" w:hAnsi="Times New Roman" w:cs="Times New Roman"/>
            <w:noProof/>
            <w:sz w:val="20"/>
          </w:rPr>
          <w:instrText xml:space="preserve"> NUMPAGES   \* MERGEFORMAT </w:instrText>
        </w:r>
        <w:r w:rsidRPr="00A11552">
          <w:rPr>
            <w:rFonts w:ascii="Times New Roman" w:hAnsi="Times New Roman" w:cs="Times New Roman"/>
            <w:noProof/>
            <w:sz w:val="20"/>
          </w:rPr>
          <w:fldChar w:fldCharType="separate"/>
        </w:r>
        <w:r w:rsidR="00DD1FC7">
          <w:rPr>
            <w:rFonts w:ascii="Times New Roman" w:hAnsi="Times New Roman" w:cs="Times New Roman"/>
            <w:noProof/>
            <w:sz w:val="20"/>
          </w:rPr>
          <w:t>11</w:t>
        </w:r>
        <w:r w:rsidRPr="00A11552">
          <w:rPr>
            <w:rFonts w:ascii="Times New Roman" w:hAnsi="Times New Roman" w:cs="Times New Roman"/>
            <w:noProof/>
            <w:sz w:val="20"/>
          </w:rPr>
          <w:fldChar w:fldCharType="end"/>
        </w:r>
      </w:sdtContent>
    </w:sdt>
  </w:p>
  <w:p w:rsidR="00F6557B" w:rsidRDefault="00F6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46753"/>
      <w:docPartObj>
        <w:docPartGallery w:val="Page Numbers (Bottom of Page)"/>
        <w:docPartUnique/>
      </w:docPartObj>
    </w:sdtPr>
    <w:sdtEndPr/>
    <w:sdtContent>
      <w:sdt>
        <w:sdtPr>
          <w:id w:val="1749147600"/>
          <w:docPartObj>
            <w:docPartGallery w:val="Page Numbers (Top of Page)"/>
            <w:docPartUnique/>
          </w:docPartObj>
        </w:sdtPr>
        <w:sdtEndPr/>
        <w:sdtContent>
          <w:p w:rsidR="00F6557B" w:rsidRDefault="00F6557B">
            <w:pPr>
              <w:pStyle w:val="Footer"/>
              <w:jc w:val="right"/>
            </w:pPr>
            <w:r>
              <w:rPr>
                <w:rFonts w:ascii="Times New Roman" w:hAnsi="Times New Roman" w:cs="Times New Roman"/>
              </w:rPr>
              <w:t>l</w:t>
            </w:r>
            <w:r w:rsidRPr="007F0CEA">
              <w:rPr>
                <w:rFonts w:ascii="Times New Roman" w:hAnsi="Times New Roman" w:cs="Times New Roman"/>
              </w:rPr>
              <w:t xml:space="preserve">k </w:t>
            </w:r>
            <w:r w:rsidRPr="007F0CEA">
              <w:rPr>
                <w:rFonts w:ascii="Times New Roman" w:hAnsi="Times New Roman" w:cs="Times New Roman"/>
                <w:bCs/>
              </w:rPr>
              <w:fldChar w:fldCharType="begin"/>
            </w:r>
            <w:r w:rsidRPr="007F0CEA">
              <w:rPr>
                <w:rFonts w:ascii="Times New Roman" w:hAnsi="Times New Roman" w:cs="Times New Roman"/>
                <w:bCs/>
              </w:rPr>
              <w:instrText xml:space="preserve"> PAGE </w:instrText>
            </w:r>
            <w:r w:rsidRPr="007F0CEA">
              <w:rPr>
                <w:rFonts w:ascii="Times New Roman" w:hAnsi="Times New Roman" w:cs="Times New Roman"/>
                <w:bCs/>
              </w:rPr>
              <w:fldChar w:fldCharType="separate"/>
            </w:r>
            <w:r w:rsidR="00DD1FC7">
              <w:rPr>
                <w:rFonts w:ascii="Times New Roman" w:hAnsi="Times New Roman" w:cs="Times New Roman"/>
                <w:bCs/>
                <w:noProof/>
              </w:rPr>
              <w:t>1</w:t>
            </w:r>
            <w:r w:rsidRPr="007F0CEA">
              <w:rPr>
                <w:rFonts w:ascii="Times New Roman" w:hAnsi="Times New Roman" w:cs="Times New Roman"/>
                <w:bCs/>
              </w:rPr>
              <w:fldChar w:fldCharType="end"/>
            </w:r>
            <w:r w:rsidRPr="007F0CEA">
              <w:rPr>
                <w:rFonts w:ascii="Times New Roman" w:hAnsi="Times New Roman" w:cs="Times New Roman"/>
              </w:rPr>
              <w:t xml:space="preserve"> / </w:t>
            </w:r>
            <w:r w:rsidRPr="007F0CEA">
              <w:rPr>
                <w:rFonts w:ascii="Times New Roman" w:hAnsi="Times New Roman" w:cs="Times New Roman"/>
                <w:bCs/>
              </w:rPr>
              <w:fldChar w:fldCharType="begin"/>
            </w:r>
            <w:r w:rsidRPr="007F0CEA">
              <w:rPr>
                <w:rFonts w:ascii="Times New Roman" w:hAnsi="Times New Roman" w:cs="Times New Roman"/>
                <w:bCs/>
              </w:rPr>
              <w:instrText xml:space="preserve"> NUMPAGES  </w:instrText>
            </w:r>
            <w:r w:rsidRPr="007F0CEA">
              <w:rPr>
                <w:rFonts w:ascii="Times New Roman" w:hAnsi="Times New Roman" w:cs="Times New Roman"/>
                <w:bCs/>
              </w:rPr>
              <w:fldChar w:fldCharType="separate"/>
            </w:r>
            <w:r w:rsidR="00DD1FC7">
              <w:rPr>
                <w:rFonts w:ascii="Times New Roman" w:hAnsi="Times New Roman" w:cs="Times New Roman"/>
                <w:bCs/>
                <w:noProof/>
              </w:rPr>
              <w:t>11</w:t>
            </w:r>
            <w:r w:rsidRPr="007F0CEA">
              <w:rPr>
                <w:rFonts w:ascii="Times New Roman" w:hAnsi="Times New Roman" w:cs="Times New Roman"/>
                <w:bCs/>
              </w:rPr>
              <w:fldChar w:fldCharType="end"/>
            </w:r>
          </w:p>
        </w:sdtContent>
      </w:sdt>
    </w:sdtContent>
  </w:sdt>
  <w:p w:rsidR="00F6557B" w:rsidRDefault="00F65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33C" w:rsidRDefault="006B433C" w:rsidP="00A11552">
      <w:pPr>
        <w:spacing w:after="0" w:line="240" w:lineRule="auto"/>
      </w:pPr>
      <w:r>
        <w:separator/>
      </w:r>
    </w:p>
  </w:footnote>
  <w:footnote w:type="continuationSeparator" w:id="0">
    <w:p w:rsidR="006B433C" w:rsidRDefault="006B433C" w:rsidP="00A11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57B" w:rsidRPr="006F51A6" w:rsidRDefault="00F6557B" w:rsidP="006F51A6">
    <w:pPr>
      <w:pStyle w:val="Header"/>
      <w:tabs>
        <w:tab w:val="clear" w:pos="4513"/>
        <w:tab w:val="clear" w:pos="9026"/>
        <w:tab w:val="left" w:pos="12948"/>
      </w:tabs>
      <w:jc w:val="right"/>
      <w:rPr>
        <w:rFonts w:ascii="Times New Roman" w:hAnsi="Times New Roman" w:cs="Times New Roman"/>
        <w:i/>
        <w:sz w:val="20"/>
      </w:rPr>
    </w:pPr>
    <w:r w:rsidRPr="006F51A6">
      <w:rPr>
        <w:rFonts w:ascii="Times New Roman" w:hAnsi="Times New Roman" w:cs="Times New Roman"/>
        <w:i/>
        <w:sz w:val="20"/>
      </w:rPr>
      <w:t>Seletuskiri Viljandi linna 202</w:t>
    </w:r>
    <w:r>
      <w:rPr>
        <w:rFonts w:ascii="Times New Roman" w:hAnsi="Times New Roman" w:cs="Times New Roman"/>
        <w:i/>
        <w:sz w:val="20"/>
      </w:rPr>
      <w:t>1</w:t>
    </w:r>
    <w:r w:rsidRPr="006F51A6">
      <w:rPr>
        <w:rFonts w:ascii="Times New Roman" w:hAnsi="Times New Roman" w:cs="Times New Roman"/>
        <w:i/>
        <w:sz w:val="20"/>
      </w:rPr>
      <w:t xml:space="preserve">. aasta eelarve kinnitamise II lugemise eelnõule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D5"/>
    <w:multiLevelType w:val="hybridMultilevel"/>
    <w:tmpl w:val="B65ED22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E82DD3"/>
    <w:multiLevelType w:val="hybridMultilevel"/>
    <w:tmpl w:val="7004BAA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5CD75AF"/>
    <w:multiLevelType w:val="hybridMultilevel"/>
    <w:tmpl w:val="0CC8C5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B5E7B3A"/>
    <w:multiLevelType w:val="hybridMultilevel"/>
    <w:tmpl w:val="4302EF78"/>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56F6E8C"/>
    <w:multiLevelType w:val="hybridMultilevel"/>
    <w:tmpl w:val="76006B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7E2D6070"/>
    <w:multiLevelType w:val="hybridMultilevel"/>
    <w:tmpl w:val="EA58B9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F774D0F"/>
    <w:multiLevelType w:val="hybridMultilevel"/>
    <w:tmpl w:val="1714AE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00"/>
    <w:rsid w:val="0000037B"/>
    <w:rsid w:val="00007D30"/>
    <w:rsid w:val="00016000"/>
    <w:rsid w:val="00022BDE"/>
    <w:rsid w:val="00023813"/>
    <w:rsid w:val="00045AC3"/>
    <w:rsid w:val="00055BE5"/>
    <w:rsid w:val="000709A6"/>
    <w:rsid w:val="00084FA6"/>
    <w:rsid w:val="000867F7"/>
    <w:rsid w:val="000A293A"/>
    <w:rsid w:val="000A58FF"/>
    <w:rsid w:val="000B71AE"/>
    <w:rsid w:val="000D0002"/>
    <w:rsid w:val="0010009D"/>
    <w:rsid w:val="00104B57"/>
    <w:rsid w:val="00130404"/>
    <w:rsid w:val="00130BA0"/>
    <w:rsid w:val="00134A86"/>
    <w:rsid w:val="00143344"/>
    <w:rsid w:val="001576FB"/>
    <w:rsid w:val="00176480"/>
    <w:rsid w:val="001A7569"/>
    <w:rsid w:val="001B6A9C"/>
    <w:rsid w:val="001C3F00"/>
    <w:rsid w:val="001D6258"/>
    <w:rsid w:val="001E7AF4"/>
    <w:rsid w:val="001F631F"/>
    <w:rsid w:val="002732A8"/>
    <w:rsid w:val="00291C36"/>
    <w:rsid w:val="002D21C4"/>
    <w:rsid w:val="00321E6F"/>
    <w:rsid w:val="0034044B"/>
    <w:rsid w:val="00381C93"/>
    <w:rsid w:val="003859A8"/>
    <w:rsid w:val="00391B12"/>
    <w:rsid w:val="003D3EC1"/>
    <w:rsid w:val="003D5FCC"/>
    <w:rsid w:val="003E543D"/>
    <w:rsid w:val="003E6171"/>
    <w:rsid w:val="004068CE"/>
    <w:rsid w:val="00426108"/>
    <w:rsid w:val="00452F38"/>
    <w:rsid w:val="004540D6"/>
    <w:rsid w:val="00466074"/>
    <w:rsid w:val="0047291E"/>
    <w:rsid w:val="00486276"/>
    <w:rsid w:val="00496A13"/>
    <w:rsid w:val="004A4576"/>
    <w:rsid w:val="004E0831"/>
    <w:rsid w:val="005035C3"/>
    <w:rsid w:val="0050462B"/>
    <w:rsid w:val="00506B7C"/>
    <w:rsid w:val="00512B7B"/>
    <w:rsid w:val="00513985"/>
    <w:rsid w:val="00534E47"/>
    <w:rsid w:val="00535D0A"/>
    <w:rsid w:val="00584353"/>
    <w:rsid w:val="005879FB"/>
    <w:rsid w:val="00590882"/>
    <w:rsid w:val="00590988"/>
    <w:rsid w:val="00594A9B"/>
    <w:rsid w:val="00594CAB"/>
    <w:rsid w:val="005A6EEB"/>
    <w:rsid w:val="005B7A11"/>
    <w:rsid w:val="005C0ADC"/>
    <w:rsid w:val="005F4DAA"/>
    <w:rsid w:val="0060442B"/>
    <w:rsid w:val="006126D1"/>
    <w:rsid w:val="00614CF0"/>
    <w:rsid w:val="00623B51"/>
    <w:rsid w:val="0064481E"/>
    <w:rsid w:val="00662900"/>
    <w:rsid w:val="00677B38"/>
    <w:rsid w:val="006B3741"/>
    <w:rsid w:val="006B433C"/>
    <w:rsid w:val="006C1902"/>
    <w:rsid w:val="006F51A6"/>
    <w:rsid w:val="007349B9"/>
    <w:rsid w:val="007364E6"/>
    <w:rsid w:val="0074428A"/>
    <w:rsid w:val="00794A28"/>
    <w:rsid w:val="007A1B43"/>
    <w:rsid w:val="007B6309"/>
    <w:rsid w:val="007D6308"/>
    <w:rsid w:val="007E1095"/>
    <w:rsid w:val="007E1D8E"/>
    <w:rsid w:val="007E6907"/>
    <w:rsid w:val="007E72F0"/>
    <w:rsid w:val="007F0CEA"/>
    <w:rsid w:val="008012B9"/>
    <w:rsid w:val="008149F5"/>
    <w:rsid w:val="00816ABA"/>
    <w:rsid w:val="00836494"/>
    <w:rsid w:val="00842AA6"/>
    <w:rsid w:val="00842B1C"/>
    <w:rsid w:val="008D3C60"/>
    <w:rsid w:val="008D7541"/>
    <w:rsid w:val="008E35C1"/>
    <w:rsid w:val="0090705D"/>
    <w:rsid w:val="009249F1"/>
    <w:rsid w:val="009458B0"/>
    <w:rsid w:val="009641BB"/>
    <w:rsid w:val="00972F86"/>
    <w:rsid w:val="00992757"/>
    <w:rsid w:val="009A59F5"/>
    <w:rsid w:val="009B25CF"/>
    <w:rsid w:val="009E384D"/>
    <w:rsid w:val="00A05448"/>
    <w:rsid w:val="00A11552"/>
    <w:rsid w:val="00A27D9A"/>
    <w:rsid w:val="00A65061"/>
    <w:rsid w:val="00A73787"/>
    <w:rsid w:val="00AD3422"/>
    <w:rsid w:val="00B17206"/>
    <w:rsid w:val="00B23DBE"/>
    <w:rsid w:val="00B248F1"/>
    <w:rsid w:val="00B357CB"/>
    <w:rsid w:val="00B50A31"/>
    <w:rsid w:val="00B96922"/>
    <w:rsid w:val="00BA4D6D"/>
    <w:rsid w:val="00BB6AE2"/>
    <w:rsid w:val="00BC07FA"/>
    <w:rsid w:val="00BD0738"/>
    <w:rsid w:val="00BD42A4"/>
    <w:rsid w:val="00BF5FBA"/>
    <w:rsid w:val="00BF79C4"/>
    <w:rsid w:val="00C01F4B"/>
    <w:rsid w:val="00C128C8"/>
    <w:rsid w:val="00C22E2A"/>
    <w:rsid w:val="00C3286E"/>
    <w:rsid w:val="00C37A9B"/>
    <w:rsid w:val="00C415C7"/>
    <w:rsid w:val="00C44344"/>
    <w:rsid w:val="00C45C05"/>
    <w:rsid w:val="00C5563D"/>
    <w:rsid w:val="00C83B47"/>
    <w:rsid w:val="00C90BFE"/>
    <w:rsid w:val="00C97AFD"/>
    <w:rsid w:val="00CC7A1C"/>
    <w:rsid w:val="00D277FD"/>
    <w:rsid w:val="00D30A2B"/>
    <w:rsid w:val="00D618A3"/>
    <w:rsid w:val="00D73AE9"/>
    <w:rsid w:val="00D95EB1"/>
    <w:rsid w:val="00D95F34"/>
    <w:rsid w:val="00DA50F6"/>
    <w:rsid w:val="00DC1B82"/>
    <w:rsid w:val="00DC3E19"/>
    <w:rsid w:val="00DD1FC7"/>
    <w:rsid w:val="00DD31A9"/>
    <w:rsid w:val="00DD31C6"/>
    <w:rsid w:val="00DF4A66"/>
    <w:rsid w:val="00E22E30"/>
    <w:rsid w:val="00E26684"/>
    <w:rsid w:val="00E34F1E"/>
    <w:rsid w:val="00E43BCE"/>
    <w:rsid w:val="00E46887"/>
    <w:rsid w:val="00E4716C"/>
    <w:rsid w:val="00E5571C"/>
    <w:rsid w:val="00E629AE"/>
    <w:rsid w:val="00E77E71"/>
    <w:rsid w:val="00E8724A"/>
    <w:rsid w:val="00E929EF"/>
    <w:rsid w:val="00EE0196"/>
    <w:rsid w:val="00EF7760"/>
    <w:rsid w:val="00F052F1"/>
    <w:rsid w:val="00F057C3"/>
    <w:rsid w:val="00F15EDE"/>
    <w:rsid w:val="00F43674"/>
    <w:rsid w:val="00F454A8"/>
    <w:rsid w:val="00F568A0"/>
    <w:rsid w:val="00F6557B"/>
    <w:rsid w:val="00F73890"/>
    <w:rsid w:val="00F753A9"/>
    <w:rsid w:val="00F8050D"/>
    <w:rsid w:val="00F94F1A"/>
    <w:rsid w:val="00F97170"/>
    <w:rsid w:val="00FA138E"/>
    <w:rsid w:val="00FB3A67"/>
    <w:rsid w:val="00FB4FB9"/>
    <w:rsid w:val="00FD1B4C"/>
    <w:rsid w:val="00FE09CA"/>
    <w:rsid w:val="00FF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15C3A"/>
  <w15:chartTrackingRefBased/>
  <w15:docId w15:val="{FB75C201-00E2-4DD9-940D-279342859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FA6"/>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552"/>
  </w:style>
  <w:style w:type="paragraph" w:styleId="Footer">
    <w:name w:val="footer"/>
    <w:basedOn w:val="Normal"/>
    <w:link w:val="FooterChar"/>
    <w:uiPriority w:val="99"/>
    <w:unhideWhenUsed/>
    <w:rsid w:val="00A11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552"/>
  </w:style>
  <w:style w:type="character" w:styleId="PlaceholderText">
    <w:name w:val="Placeholder Text"/>
    <w:basedOn w:val="DefaultParagraphFont"/>
    <w:uiPriority w:val="99"/>
    <w:semiHidden/>
    <w:rsid w:val="00A11552"/>
    <w:rPr>
      <w:color w:val="808080"/>
    </w:rPr>
  </w:style>
  <w:style w:type="paragraph" w:styleId="ListParagraph">
    <w:name w:val="List Paragraph"/>
    <w:basedOn w:val="Normal"/>
    <w:uiPriority w:val="34"/>
    <w:qFormat/>
    <w:rsid w:val="00C415C7"/>
    <w:pPr>
      <w:ind w:left="720"/>
      <w:contextualSpacing/>
    </w:pPr>
  </w:style>
  <w:style w:type="table" w:styleId="TableGrid">
    <w:name w:val="Table Grid"/>
    <w:basedOn w:val="TableNormal"/>
    <w:uiPriority w:val="39"/>
    <w:rsid w:val="00614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384D"/>
    <w:rPr>
      <w:color w:val="0563C1" w:themeColor="hyperlink"/>
      <w:u w:val="single"/>
    </w:rPr>
  </w:style>
  <w:style w:type="character" w:styleId="CommentReference">
    <w:name w:val="annotation reference"/>
    <w:basedOn w:val="DefaultParagraphFont"/>
    <w:uiPriority w:val="99"/>
    <w:semiHidden/>
    <w:unhideWhenUsed/>
    <w:rsid w:val="005879FB"/>
    <w:rPr>
      <w:sz w:val="16"/>
      <w:szCs w:val="16"/>
    </w:rPr>
  </w:style>
  <w:style w:type="paragraph" w:styleId="CommentText">
    <w:name w:val="annotation text"/>
    <w:basedOn w:val="Normal"/>
    <w:link w:val="CommentTextChar"/>
    <w:uiPriority w:val="99"/>
    <w:semiHidden/>
    <w:unhideWhenUsed/>
    <w:rsid w:val="005879FB"/>
    <w:pPr>
      <w:spacing w:line="240" w:lineRule="auto"/>
    </w:pPr>
    <w:rPr>
      <w:sz w:val="20"/>
      <w:szCs w:val="20"/>
    </w:rPr>
  </w:style>
  <w:style w:type="character" w:customStyle="1" w:styleId="CommentTextChar">
    <w:name w:val="Comment Text Char"/>
    <w:basedOn w:val="DefaultParagraphFont"/>
    <w:link w:val="CommentText"/>
    <w:uiPriority w:val="99"/>
    <w:semiHidden/>
    <w:rsid w:val="005879FB"/>
    <w:rPr>
      <w:sz w:val="20"/>
      <w:szCs w:val="20"/>
      <w:lang w:val="et-EE"/>
    </w:rPr>
  </w:style>
  <w:style w:type="paragraph" w:styleId="CommentSubject">
    <w:name w:val="annotation subject"/>
    <w:basedOn w:val="CommentText"/>
    <w:next w:val="CommentText"/>
    <w:link w:val="CommentSubjectChar"/>
    <w:uiPriority w:val="99"/>
    <w:semiHidden/>
    <w:unhideWhenUsed/>
    <w:rsid w:val="005879FB"/>
    <w:rPr>
      <w:b/>
      <w:bCs/>
    </w:rPr>
  </w:style>
  <w:style w:type="character" w:customStyle="1" w:styleId="CommentSubjectChar">
    <w:name w:val="Comment Subject Char"/>
    <w:basedOn w:val="CommentTextChar"/>
    <w:link w:val="CommentSubject"/>
    <w:uiPriority w:val="99"/>
    <w:semiHidden/>
    <w:rsid w:val="005879FB"/>
    <w:rPr>
      <w:b/>
      <w:bCs/>
      <w:sz w:val="20"/>
      <w:szCs w:val="20"/>
      <w:lang w:val="et-EE"/>
    </w:rPr>
  </w:style>
  <w:style w:type="paragraph" w:styleId="BalloonText">
    <w:name w:val="Balloon Text"/>
    <w:basedOn w:val="Normal"/>
    <w:link w:val="BalloonTextChar"/>
    <w:uiPriority w:val="99"/>
    <w:semiHidden/>
    <w:unhideWhenUsed/>
    <w:rsid w:val="00587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9FB"/>
    <w:rPr>
      <w:rFonts w:ascii="Segoe UI" w:hAnsi="Segoe UI" w:cs="Segoe UI"/>
      <w:sz w:val="18"/>
      <w:szCs w:val="18"/>
      <w:lang w:val="et-EE"/>
    </w:rPr>
  </w:style>
  <w:style w:type="character" w:styleId="FollowedHyperlink">
    <w:name w:val="FollowedHyperlink"/>
    <w:basedOn w:val="DefaultParagraphFont"/>
    <w:uiPriority w:val="99"/>
    <w:semiHidden/>
    <w:unhideWhenUsed/>
    <w:rsid w:val="00734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452">
      <w:bodyDiv w:val="1"/>
      <w:marLeft w:val="0"/>
      <w:marRight w:val="0"/>
      <w:marTop w:val="0"/>
      <w:marBottom w:val="0"/>
      <w:divBdr>
        <w:top w:val="none" w:sz="0" w:space="0" w:color="auto"/>
        <w:left w:val="none" w:sz="0" w:space="0" w:color="auto"/>
        <w:bottom w:val="none" w:sz="0" w:space="0" w:color="auto"/>
        <w:right w:val="none" w:sz="0" w:space="0" w:color="auto"/>
      </w:divBdr>
    </w:div>
    <w:div w:id="112092092">
      <w:bodyDiv w:val="1"/>
      <w:marLeft w:val="0"/>
      <w:marRight w:val="0"/>
      <w:marTop w:val="0"/>
      <w:marBottom w:val="0"/>
      <w:divBdr>
        <w:top w:val="none" w:sz="0" w:space="0" w:color="auto"/>
        <w:left w:val="none" w:sz="0" w:space="0" w:color="auto"/>
        <w:bottom w:val="none" w:sz="0" w:space="0" w:color="auto"/>
        <w:right w:val="none" w:sz="0" w:space="0" w:color="auto"/>
      </w:divBdr>
    </w:div>
    <w:div w:id="121002745">
      <w:bodyDiv w:val="1"/>
      <w:marLeft w:val="0"/>
      <w:marRight w:val="0"/>
      <w:marTop w:val="0"/>
      <w:marBottom w:val="0"/>
      <w:divBdr>
        <w:top w:val="none" w:sz="0" w:space="0" w:color="auto"/>
        <w:left w:val="none" w:sz="0" w:space="0" w:color="auto"/>
        <w:bottom w:val="none" w:sz="0" w:space="0" w:color="auto"/>
        <w:right w:val="none" w:sz="0" w:space="0" w:color="auto"/>
      </w:divBdr>
    </w:div>
    <w:div w:id="147327164">
      <w:bodyDiv w:val="1"/>
      <w:marLeft w:val="0"/>
      <w:marRight w:val="0"/>
      <w:marTop w:val="0"/>
      <w:marBottom w:val="0"/>
      <w:divBdr>
        <w:top w:val="none" w:sz="0" w:space="0" w:color="auto"/>
        <w:left w:val="none" w:sz="0" w:space="0" w:color="auto"/>
        <w:bottom w:val="none" w:sz="0" w:space="0" w:color="auto"/>
        <w:right w:val="none" w:sz="0" w:space="0" w:color="auto"/>
      </w:divBdr>
    </w:div>
    <w:div w:id="151531178">
      <w:bodyDiv w:val="1"/>
      <w:marLeft w:val="0"/>
      <w:marRight w:val="0"/>
      <w:marTop w:val="0"/>
      <w:marBottom w:val="0"/>
      <w:divBdr>
        <w:top w:val="none" w:sz="0" w:space="0" w:color="auto"/>
        <w:left w:val="none" w:sz="0" w:space="0" w:color="auto"/>
        <w:bottom w:val="none" w:sz="0" w:space="0" w:color="auto"/>
        <w:right w:val="none" w:sz="0" w:space="0" w:color="auto"/>
      </w:divBdr>
    </w:div>
    <w:div w:id="219169826">
      <w:bodyDiv w:val="1"/>
      <w:marLeft w:val="0"/>
      <w:marRight w:val="0"/>
      <w:marTop w:val="0"/>
      <w:marBottom w:val="0"/>
      <w:divBdr>
        <w:top w:val="none" w:sz="0" w:space="0" w:color="auto"/>
        <w:left w:val="none" w:sz="0" w:space="0" w:color="auto"/>
        <w:bottom w:val="none" w:sz="0" w:space="0" w:color="auto"/>
        <w:right w:val="none" w:sz="0" w:space="0" w:color="auto"/>
      </w:divBdr>
    </w:div>
    <w:div w:id="228660179">
      <w:bodyDiv w:val="1"/>
      <w:marLeft w:val="0"/>
      <w:marRight w:val="0"/>
      <w:marTop w:val="0"/>
      <w:marBottom w:val="0"/>
      <w:divBdr>
        <w:top w:val="none" w:sz="0" w:space="0" w:color="auto"/>
        <w:left w:val="none" w:sz="0" w:space="0" w:color="auto"/>
        <w:bottom w:val="none" w:sz="0" w:space="0" w:color="auto"/>
        <w:right w:val="none" w:sz="0" w:space="0" w:color="auto"/>
      </w:divBdr>
    </w:div>
    <w:div w:id="239950410">
      <w:bodyDiv w:val="1"/>
      <w:marLeft w:val="0"/>
      <w:marRight w:val="0"/>
      <w:marTop w:val="0"/>
      <w:marBottom w:val="0"/>
      <w:divBdr>
        <w:top w:val="none" w:sz="0" w:space="0" w:color="auto"/>
        <w:left w:val="none" w:sz="0" w:space="0" w:color="auto"/>
        <w:bottom w:val="none" w:sz="0" w:space="0" w:color="auto"/>
        <w:right w:val="none" w:sz="0" w:space="0" w:color="auto"/>
      </w:divBdr>
    </w:div>
    <w:div w:id="240262818">
      <w:bodyDiv w:val="1"/>
      <w:marLeft w:val="0"/>
      <w:marRight w:val="0"/>
      <w:marTop w:val="0"/>
      <w:marBottom w:val="0"/>
      <w:divBdr>
        <w:top w:val="none" w:sz="0" w:space="0" w:color="auto"/>
        <w:left w:val="none" w:sz="0" w:space="0" w:color="auto"/>
        <w:bottom w:val="none" w:sz="0" w:space="0" w:color="auto"/>
        <w:right w:val="none" w:sz="0" w:space="0" w:color="auto"/>
      </w:divBdr>
    </w:div>
    <w:div w:id="276329570">
      <w:bodyDiv w:val="1"/>
      <w:marLeft w:val="0"/>
      <w:marRight w:val="0"/>
      <w:marTop w:val="0"/>
      <w:marBottom w:val="0"/>
      <w:divBdr>
        <w:top w:val="none" w:sz="0" w:space="0" w:color="auto"/>
        <w:left w:val="none" w:sz="0" w:space="0" w:color="auto"/>
        <w:bottom w:val="none" w:sz="0" w:space="0" w:color="auto"/>
        <w:right w:val="none" w:sz="0" w:space="0" w:color="auto"/>
      </w:divBdr>
    </w:div>
    <w:div w:id="310258873">
      <w:bodyDiv w:val="1"/>
      <w:marLeft w:val="0"/>
      <w:marRight w:val="0"/>
      <w:marTop w:val="0"/>
      <w:marBottom w:val="0"/>
      <w:divBdr>
        <w:top w:val="none" w:sz="0" w:space="0" w:color="auto"/>
        <w:left w:val="none" w:sz="0" w:space="0" w:color="auto"/>
        <w:bottom w:val="none" w:sz="0" w:space="0" w:color="auto"/>
        <w:right w:val="none" w:sz="0" w:space="0" w:color="auto"/>
      </w:divBdr>
    </w:div>
    <w:div w:id="326058799">
      <w:bodyDiv w:val="1"/>
      <w:marLeft w:val="0"/>
      <w:marRight w:val="0"/>
      <w:marTop w:val="0"/>
      <w:marBottom w:val="0"/>
      <w:divBdr>
        <w:top w:val="none" w:sz="0" w:space="0" w:color="auto"/>
        <w:left w:val="none" w:sz="0" w:space="0" w:color="auto"/>
        <w:bottom w:val="none" w:sz="0" w:space="0" w:color="auto"/>
        <w:right w:val="none" w:sz="0" w:space="0" w:color="auto"/>
      </w:divBdr>
    </w:div>
    <w:div w:id="460541197">
      <w:bodyDiv w:val="1"/>
      <w:marLeft w:val="0"/>
      <w:marRight w:val="0"/>
      <w:marTop w:val="0"/>
      <w:marBottom w:val="0"/>
      <w:divBdr>
        <w:top w:val="none" w:sz="0" w:space="0" w:color="auto"/>
        <w:left w:val="none" w:sz="0" w:space="0" w:color="auto"/>
        <w:bottom w:val="none" w:sz="0" w:space="0" w:color="auto"/>
        <w:right w:val="none" w:sz="0" w:space="0" w:color="auto"/>
      </w:divBdr>
    </w:div>
    <w:div w:id="480848379">
      <w:bodyDiv w:val="1"/>
      <w:marLeft w:val="0"/>
      <w:marRight w:val="0"/>
      <w:marTop w:val="0"/>
      <w:marBottom w:val="0"/>
      <w:divBdr>
        <w:top w:val="none" w:sz="0" w:space="0" w:color="auto"/>
        <w:left w:val="none" w:sz="0" w:space="0" w:color="auto"/>
        <w:bottom w:val="none" w:sz="0" w:space="0" w:color="auto"/>
        <w:right w:val="none" w:sz="0" w:space="0" w:color="auto"/>
      </w:divBdr>
    </w:div>
    <w:div w:id="503202575">
      <w:bodyDiv w:val="1"/>
      <w:marLeft w:val="0"/>
      <w:marRight w:val="0"/>
      <w:marTop w:val="0"/>
      <w:marBottom w:val="0"/>
      <w:divBdr>
        <w:top w:val="none" w:sz="0" w:space="0" w:color="auto"/>
        <w:left w:val="none" w:sz="0" w:space="0" w:color="auto"/>
        <w:bottom w:val="none" w:sz="0" w:space="0" w:color="auto"/>
        <w:right w:val="none" w:sz="0" w:space="0" w:color="auto"/>
      </w:divBdr>
    </w:div>
    <w:div w:id="525100533">
      <w:bodyDiv w:val="1"/>
      <w:marLeft w:val="0"/>
      <w:marRight w:val="0"/>
      <w:marTop w:val="0"/>
      <w:marBottom w:val="0"/>
      <w:divBdr>
        <w:top w:val="none" w:sz="0" w:space="0" w:color="auto"/>
        <w:left w:val="none" w:sz="0" w:space="0" w:color="auto"/>
        <w:bottom w:val="none" w:sz="0" w:space="0" w:color="auto"/>
        <w:right w:val="none" w:sz="0" w:space="0" w:color="auto"/>
      </w:divBdr>
    </w:div>
    <w:div w:id="526412803">
      <w:bodyDiv w:val="1"/>
      <w:marLeft w:val="0"/>
      <w:marRight w:val="0"/>
      <w:marTop w:val="0"/>
      <w:marBottom w:val="0"/>
      <w:divBdr>
        <w:top w:val="none" w:sz="0" w:space="0" w:color="auto"/>
        <w:left w:val="none" w:sz="0" w:space="0" w:color="auto"/>
        <w:bottom w:val="none" w:sz="0" w:space="0" w:color="auto"/>
        <w:right w:val="none" w:sz="0" w:space="0" w:color="auto"/>
      </w:divBdr>
    </w:div>
    <w:div w:id="576595775">
      <w:bodyDiv w:val="1"/>
      <w:marLeft w:val="0"/>
      <w:marRight w:val="0"/>
      <w:marTop w:val="0"/>
      <w:marBottom w:val="0"/>
      <w:divBdr>
        <w:top w:val="none" w:sz="0" w:space="0" w:color="auto"/>
        <w:left w:val="none" w:sz="0" w:space="0" w:color="auto"/>
        <w:bottom w:val="none" w:sz="0" w:space="0" w:color="auto"/>
        <w:right w:val="none" w:sz="0" w:space="0" w:color="auto"/>
      </w:divBdr>
    </w:div>
    <w:div w:id="640353625">
      <w:bodyDiv w:val="1"/>
      <w:marLeft w:val="0"/>
      <w:marRight w:val="0"/>
      <w:marTop w:val="0"/>
      <w:marBottom w:val="0"/>
      <w:divBdr>
        <w:top w:val="none" w:sz="0" w:space="0" w:color="auto"/>
        <w:left w:val="none" w:sz="0" w:space="0" w:color="auto"/>
        <w:bottom w:val="none" w:sz="0" w:space="0" w:color="auto"/>
        <w:right w:val="none" w:sz="0" w:space="0" w:color="auto"/>
      </w:divBdr>
    </w:div>
    <w:div w:id="680161400">
      <w:bodyDiv w:val="1"/>
      <w:marLeft w:val="0"/>
      <w:marRight w:val="0"/>
      <w:marTop w:val="0"/>
      <w:marBottom w:val="0"/>
      <w:divBdr>
        <w:top w:val="none" w:sz="0" w:space="0" w:color="auto"/>
        <w:left w:val="none" w:sz="0" w:space="0" w:color="auto"/>
        <w:bottom w:val="none" w:sz="0" w:space="0" w:color="auto"/>
        <w:right w:val="none" w:sz="0" w:space="0" w:color="auto"/>
      </w:divBdr>
    </w:div>
    <w:div w:id="698580809">
      <w:bodyDiv w:val="1"/>
      <w:marLeft w:val="0"/>
      <w:marRight w:val="0"/>
      <w:marTop w:val="0"/>
      <w:marBottom w:val="0"/>
      <w:divBdr>
        <w:top w:val="none" w:sz="0" w:space="0" w:color="auto"/>
        <w:left w:val="none" w:sz="0" w:space="0" w:color="auto"/>
        <w:bottom w:val="none" w:sz="0" w:space="0" w:color="auto"/>
        <w:right w:val="none" w:sz="0" w:space="0" w:color="auto"/>
      </w:divBdr>
    </w:div>
    <w:div w:id="774404179">
      <w:bodyDiv w:val="1"/>
      <w:marLeft w:val="0"/>
      <w:marRight w:val="0"/>
      <w:marTop w:val="0"/>
      <w:marBottom w:val="0"/>
      <w:divBdr>
        <w:top w:val="none" w:sz="0" w:space="0" w:color="auto"/>
        <w:left w:val="none" w:sz="0" w:space="0" w:color="auto"/>
        <w:bottom w:val="none" w:sz="0" w:space="0" w:color="auto"/>
        <w:right w:val="none" w:sz="0" w:space="0" w:color="auto"/>
      </w:divBdr>
    </w:div>
    <w:div w:id="902256755">
      <w:bodyDiv w:val="1"/>
      <w:marLeft w:val="0"/>
      <w:marRight w:val="0"/>
      <w:marTop w:val="0"/>
      <w:marBottom w:val="0"/>
      <w:divBdr>
        <w:top w:val="none" w:sz="0" w:space="0" w:color="auto"/>
        <w:left w:val="none" w:sz="0" w:space="0" w:color="auto"/>
        <w:bottom w:val="none" w:sz="0" w:space="0" w:color="auto"/>
        <w:right w:val="none" w:sz="0" w:space="0" w:color="auto"/>
      </w:divBdr>
    </w:div>
    <w:div w:id="923955484">
      <w:bodyDiv w:val="1"/>
      <w:marLeft w:val="0"/>
      <w:marRight w:val="0"/>
      <w:marTop w:val="0"/>
      <w:marBottom w:val="0"/>
      <w:divBdr>
        <w:top w:val="none" w:sz="0" w:space="0" w:color="auto"/>
        <w:left w:val="none" w:sz="0" w:space="0" w:color="auto"/>
        <w:bottom w:val="none" w:sz="0" w:space="0" w:color="auto"/>
        <w:right w:val="none" w:sz="0" w:space="0" w:color="auto"/>
      </w:divBdr>
    </w:div>
    <w:div w:id="1028413498">
      <w:bodyDiv w:val="1"/>
      <w:marLeft w:val="0"/>
      <w:marRight w:val="0"/>
      <w:marTop w:val="0"/>
      <w:marBottom w:val="0"/>
      <w:divBdr>
        <w:top w:val="none" w:sz="0" w:space="0" w:color="auto"/>
        <w:left w:val="none" w:sz="0" w:space="0" w:color="auto"/>
        <w:bottom w:val="none" w:sz="0" w:space="0" w:color="auto"/>
        <w:right w:val="none" w:sz="0" w:space="0" w:color="auto"/>
      </w:divBdr>
    </w:div>
    <w:div w:id="1068188689">
      <w:bodyDiv w:val="1"/>
      <w:marLeft w:val="0"/>
      <w:marRight w:val="0"/>
      <w:marTop w:val="0"/>
      <w:marBottom w:val="0"/>
      <w:divBdr>
        <w:top w:val="none" w:sz="0" w:space="0" w:color="auto"/>
        <w:left w:val="none" w:sz="0" w:space="0" w:color="auto"/>
        <w:bottom w:val="none" w:sz="0" w:space="0" w:color="auto"/>
        <w:right w:val="none" w:sz="0" w:space="0" w:color="auto"/>
      </w:divBdr>
    </w:div>
    <w:div w:id="1114055527">
      <w:bodyDiv w:val="1"/>
      <w:marLeft w:val="0"/>
      <w:marRight w:val="0"/>
      <w:marTop w:val="0"/>
      <w:marBottom w:val="0"/>
      <w:divBdr>
        <w:top w:val="none" w:sz="0" w:space="0" w:color="auto"/>
        <w:left w:val="none" w:sz="0" w:space="0" w:color="auto"/>
        <w:bottom w:val="none" w:sz="0" w:space="0" w:color="auto"/>
        <w:right w:val="none" w:sz="0" w:space="0" w:color="auto"/>
      </w:divBdr>
    </w:div>
    <w:div w:id="1126893567">
      <w:bodyDiv w:val="1"/>
      <w:marLeft w:val="0"/>
      <w:marRight w:val="0"/>
      <w:marTop w:val="0"/>
      <w:marBottom w:val="0"/>
      <w:divBdr>
        <w:top w:val="none" w:sz="0" w:space="0" w:color="auto"/>
        <w:left w:val="none" w:sz="0" w:space="0" w:color="auto"/>
        <w:bottom w:val="none" w:sz="0" w:space="0" w:color="auto"/>
        <w:right w:val="none" w:sz="0" w:space="0" w:color="auto"/>
      </w:divBdr>
    </w:div>
    <w:div w:id="1201360741">
      <w:bodyDiv w:val="1"/>
      <w:marLeft w:val="0"/>
      <w:marRight w:val="0"/>
      <w:marTop w:val="0"/>
      <w:marBottom w:val="0"/>
      <w:divBdr>
        <w:top w:val="none" w:sz="0" w:space="0" w:color="auto"/>
        <w:left w:val="none" w:sz="0" w:space="0" w:color="auto"/>
        <w:bottom w:val="none" w:sz="0" w:space="0" w:color="auto"/>
        <w:right w:val="none" w:sz="0" w:space="0" w:color="auto"/>
      </w:divBdr>
    </w:div>
    <w:div w:id="1271090286">
      <w:bodyDiv w:val="1"/>
      <w:marLeft w:val="0"/>
      <w:marRight w:val="0"/>
      <w:marTop w:val="0"/>
      <w:marBottom w:val="0"/>
      <w:divBdr>
        <w:top w:val="none" w:sz="0" w:space="0" w:color="auto"/>
        <w:left w:val="none" w:sz="0" w:space="0" w:color="auto"/>
        <w:bottom w:val="none" w:sz="0" w:space="0" w:color="auto"/>
        <w:right w:val="none" w:sz="0" w:space="0" w:color="auto"/>
      </w:divBdr>
    </w:div>
    <w:div w:id="1300766561">
      <w:bodyDiv w:val="1"/>
      <w:marLeft w:val="0"/>
      <w:marRight w:val="0"/>
      <w:marTop w:val="0"/>
      <w:marBottom w:val="0"/>
      <w:divBdr>
        <w:top w:val="none" w:sz="0" w:space="0" w:color="auto"/>
        <w:left w:val="none" w:sz="0" w:space="0" w:color="auto"/>
        <w:bottom w:val="none" w:sz="0" w:space="0" w:color="auto"/>
        <w:right w:val="none" w:sz="0" w:space="0" w:color="auto"/>
      </w:divBdr>
    </w:div>
    <w:div w:id="1316488405">
      <w:bodyDiv w:val="1"/>
      <w:marLeft w:val="0"/>
      <w:marRight w:val="0"/>
      <w:marTop w:val="0"/>
      <w:marBottom w:val="0"/>
      <w:divBdr>
        <w:top w:val="none" w:sz="0" w:space="0" w:color="auto"/>
        <w:left w:val="none" w:sz="0" w:space="0" w:color="auto"/>
        <w:bottom w:val="none" w:sz="0" w:space="0" w:color="auto"/>
        <w:right w:val="none" w:sz="0" w:space="0" w:color="auto"/>
      </w:divBdr>
    </w:div>
    <w:div w:id="1342975569">
      <w:bodyDiv w:val="1"/>
      <w:marLeft w:val="0"/>
      <w:marRight w:val="0"/>
      <w:marTop w:val="0"/>
      <w:marBottom w:val="0"/>
      <w:divBdr>
        <w:top w:val="none" w:sz="0" w:space="0" w:color="auto"/>
        <w:left w:val="none" w:sz="0" w:space="0" w:color="auto"/>
        <w:bottom w:val="none" w:sz="0" w:space="0" w:color="auto"/>
        <w:right w:val="none" w:sz="0" w:space="0" w:color="auto"/>
      </w:divBdr>
    </w:div>
    <w:div w:id="1412316242">
      <w:bodyDiv w:val="1"/>
      <w:marLeft w:val="0"/>
      <w:marRight w:val="0"/>
      <w:marTop w:val="0"/>
      <w:marBottom w:val="0"/>
      <w:divBdr>
        <w:top w:val="none" w:sz="0" w:space="0" w:color="auto"/>
        <w:left w:val="none" w:sz="0" w:space="0" w:color="auto"/>
        <w:bottom w:val="none" w:sz="0" w:space="0" w:color="auto"/>
        <w:right w:val="none" w:sz="0" w:space="0" w:color="auto"/>
      </w:divBdr>
    </w:div>
    <w:div w:id="1421220796">
      <w:bodyDiv w:val="1"/>
      <w:marLeft w:val="0"/>
      <w:marRight w:val="0"/>
      <w:marTop w:val="0"/>
      <w:marBottom w:val="0"/>
      <w:divBdr>
        <w:top w:val="none" w:sz="0" w:space="0" w:color="auto"/>
        <w:left w:val="none" w:sz="0" w:space="0" w:color="auto"/>
        <w:bottom w:val="none" w:sz="0" w:space="0" w:color="auto"/>
        <w:right w:val="none" w:sz="0" w:space="0" w:color="auto"/>
      </w:divBdr>
    </w:div>
    <w:div w:id="1452745872">
      <w:bodyDiv w:val="1"/>
      <w:marLeft w:val="0"/>
      <w:marRight w:val="0"/>
      <w:marTop w:val="0"/>
      <w:marBottom w:val="0"/>
      <w:divBdr>
        <w:top w:val="none" w:sz="0" w:space="0" w:color="auto"/>
        <w:left w:val="none" w:sz="0" w:space="0" w:color="auto"/>
        <w:bottom w:val="none" w:sz="0" w:space="0" w:color="auto"/>
        <w:right w:val="none" w:sz="0" w:space="0" w:color="auto"/>
      </w:divBdr>
    </w:div>
    <w:div w:id="1469784366">
      <w:bodyDiv w:val="1"/>
      <w:marLeft w:val="0"/>
      <w:marRight w:val="0"/>
      <w:marTop w:val="0"/>
      <w:marBottom w:val="0"/>
      <w:divBdr>
        <w:top w:val="none" w:sz="0" w:space="0" w:color="auto"/>
        <w:left w:val="none" w:sz="0" w:space="0" w:color="auto"/>
        <w:bottom w:val="none" w:sz="0" w:space="0" w:color="auto"/>
        <w:right w:val="none" w:sz="0" w:space="0" w:color="auto"/>
      </w:divBdr>
    </w:div>
    <w:div w:id="1520045599">
      <w:bodyDiv w:val="1"/>
      <w:marLeft w:val="0"/>
      <w:marRight w:val="0"/>
      <w:marTop w:val="0"/>
      <w:marBottom w:val="0"/>
      <w:divBdr>
        <w:top w:val="none" w:sz="0" w:space="0" w:color="auto"/>
        <w:left w:val="none" w:sz="0" w:space="0" w:color="auto"/>
        <w:bottom w:val="none" w:sz="0" w:space="0" w:color="auto"/>
        <w:right w:val="none" w:sz="0" w:space="0" w:color="auto"/>
      </w:divBdr>
    </w:div>
    <w:div w:id="1586379412">
      <w:bodyDiv w:val="1"/>
      <w:marLeft w:val="0"/>
      <w:marRight w:val="0"/>
      <w:marTop w:val="0"/>
      <w:marBottom w:val="0"/>
      <w:divBdr>
        <w:top w:val="none" w:sz="0" w:space="0" w:color="auto"/>
        <w:left w:val="none" w:sz="0" w:space="0" w:color="auto"/>
        <w:bottom w:val="none" w:sz="0" w:space="0" w:color="auto"/>
        <w:right w:val="none" w:sz="0" w:space="0" w:color="auto"/>
      </w:divBdr>
    </w:div>
    <w:div w:id="1655910682">
      <w:bodyDiv w:val="1"/>
      <w:marLeft w:val="0"/>
      <w:marRight w:val="0"/>
      <w:marTop w:val="0"/>
      <w:marBottom w:val="0"/>
      <w:divBdr>
        <w:top w:val="none" w:sz="0" w:space="0" w:color="auto"/>
        <w:left w:val="none" w:sz="0" w:space="0" w:color="auto"/>
        <w:bottom w:val="none" w:sz="0" w:space="0" w:color="auto"/>
        <w:right w:val="none" w:sz="0" w:space="0" w:color="auto"/>
      </w:divBdr>
    </w:div>
    <w:div w:id="1666780868">
      <w:bodyDiv w:val="1"/>
      <w:marLeft w:val="0"/>
      <w:marRight w:val="0"/>
      <w:marTop w:val="0"/>
      <w:marBottom w:val="0"/>
      <w:divBdr>
        <w:top w:val="none" w:sz="0" w:space="0" w:color="auto"/>
        <w:left w:val="none" w:sz="0" w:space="0" w:color="auto"/>
        <w:bottom w:val="none" w:sz="0" w:space="0" w:color="auto"/>
        <w:right w:val="none" w:sz="0" w:space="0" w:color="auto"/>
      </w:divBdr>
    </w:div>
    <w:div w:id="1682469888">
      <w:bodyDiv w:val="1"/>
      <w:marLeft w:val="0"/>
      <w:marRight w:val="0"/>
      <w:marTop w:val="0"/>
      <w:marBottom w:val="0"/>
      <w:divBdr>
        <w:top w:val="none" w:sz="0" w:space="0" w:color="auto"/>
        <w:left w:val="none" w:sz="0" w:space="0" w:color="auto"/>
        <w:bottom w:val="none" w:sz="0" w:space="0" w:color="auto"/>
        <w:right w:val="none" w:sz="0" w:space="0" w:color="auto"/>
      </w:divBdr>
    </w:div>
    <w:div w:id="1683628718">
      <w:bodyDiv w:val="1"/>
      <w:marLeft w:val="0"/>
      <w:marRight w:val="0"/>
      <w:marTop w:val="0"/>
      <w:marBottom w:val="0"/>
      <w:divBdr>
        <w:top w:val="none" w:sz="0" w:space="0" w:color="auto"/>
        <w:left w:val="none" w:sz="0" w:space="0" w:color="auto"/>
        <w:bottom w:val="none" w:sz="0" w:space="0" w:color="auto"/>
        <w:right w:val="none" w:sz="0" w:space="0" w:color="auto"/>
      </w:divBdr>
    </w:div>
    <w:div w:id="1754349084">
      <w:bodyDiv w:val="1"/>
      <w:marLeft w:val="0"/>
      <w:marRight w:val="0"/>
      <w:marTop w:val="0"/>
      <w:marBottom w:val="0"/>
      <w:divBdr>
        <w:top w:val="none" w:sz="0" w:space="0" w:color="auto"/>
        <w:left w:val="none" w:sz="0" w:space="0" w:color="auto"/>
        <w:bottom w:val="none" w:sz="0" w:space="0" w:color="auto"/>
        <w:right w:val="none" w:sz="0" w:space="0" w:color="auto"/>
      </w:divBdr>
    </w:div>
    <w:div w:id="1795252627">
      <w:bodyDiv w:val="1"/>
      <w:marLeft w:val="0"/>
      <w:marRight w:val="0"/>
      <w:marTop w:val="0"/>
      <w:marBottom w:val="0"/>
      <w:divBdr>
        <w:top w:val="none" w:sz="0" w:space="0" w:color="auto"/>
        <w:left w:val="none" w:sz="0" w:space="0" w:color="auto"/>
        <w:bottom w:val="none" w:sz="0" w:space="0" w:color="auto"/>
        <w:right w:val="none" w:sz="0" w:space="0" w:color="auto"/>
      </w:divBdr>
    </w:div>
    <w:div w:id="1809861408">
      <w:bodyDiv w:val="1"/>
      <w:marLeft w:val="0"/>
      <w:marRight w:val="0"/>
      <w:marTop w:val="0"/>
      <w:marBottom w:val="0"/>
      <w:divBdr>
        <w:top w:val="none" w:sz="0" w:space="0" w:color="auto"/>
        <w:left w:val="none" w:sz="0" w:space="0" w:color="auto"/>
        <w:bottom w:val="none" w:sz="0" w:space="0" w:color="auto"/>
        <w:right w:val="none" w:sz="0" w:space="0" w:color="auto"/>
      </w:divBdr>
    </w:div>
    <w:div w:id="1820271504">
      <w:bodyDiv w:val="1"/>
      <w:marLeft w:val="0"/>
      <w:marRight w:val="0"/>
      <w:marTop w:val="0"/>
      <w:marBottom w:val="0"/>
      <w:divBdr>
        <w:top w:val="none" w:sz="0" w:space="0" w:color="auto"/>
        <w:left w:val="none" w:sz="0" w:space="0" w:color="auto"/>
        <w:bottom w:val="none" w:sz="0" w:space="0" w:color="auto"/>
        <w:right w:val="none" w:sz="0" w:space="0" w:color="auto"/>
      </w:divBdr>
    </w:div>
    <w:div w:id="1858545354">
      <w:bodyDiv w:val="1"/>
      <w:marLeft w:val="0"/>
      <w:marRight w:val="0"/>
      <w:marTop w:val="0"/>
      <w:marBottom w:val="0"/>
      <w:divBdr>
        <w:top w:val="none" w:sz="0" w:space="0" w:color="auto"/>
        <w:left w:val="none" w:sz="0" w:space="0" w:color="auto"/>
        <w:bottom w:val="none" w:sz="0" w:space="0" w:color="auto"/>
        <w:right w:val="none" w:sz="0" w:space="0" w:color="auto"/>
      </w:divBdr>
    </w:div>
    <w:div w:id="1928925541">
      <w:bodyDiv w:val="1"/>
      <w:marLeft w:val="0"/>
      <w:marRight w:val="0"/>
      <w:marTop w:val="0"/>
      <w:marBottom w:val="0"/>
      <w:divBdr>
        <w:top w:val="none" w:sz="0" w:space="0" w:color="auto"/>
        <w:left w:val="none" w:sz="0" w:space="0" w:color="auto"/>
        <w:bottom w:val="none" w:sz="0" w:space="0" w:color="auto"/>
        <w:right w:val="none" w:sz="0" w:space="0" w:color="auto"/>
      </w:divBdr>
    </w:div>
    <w:div w:id="2000621720">
      <w:bodyDiv w:val="1"/>
      <w:marLeft w:val="0"/>
      <w:marRight w:val="0"/>
      <w:marTop w:val="0"/>
      <w:marBottom w:val="0"/>
      <w:divBdr>
        <w:top w:val="none" w:sz="0" w:space="0" w:color="auto"/>
        <w:left w:val="none" w:sz="0" w:space="0" w:color="auto"/>
        <w:bottom w:val="none" w:sz="0" w:space="0" w:color="auto"/>
        <w:right w:val="none" w:sz="0" w:space="0" w:color="auto"/>
      </w:divBdr>
    </w:div>
    <w:div w:id="2055498359">
      <w:bodyDiv w:val="1"/>
      <w:marLeft w:val="0"/>
      <w:marRight w:val="0"/>
      <w:marTop w:val="0"/>
      <w:marBottom w:val="0"/>
      <w:divBdr>
        <w:top w:val="none" w:sz="0" w:space="0" w:color="auto"/>
        <w:left w:val="none" w:sz="0" w:space="0" w:color="auto"/>
        <w:bottom w:val="none" w:sz="0" w:space="0" w:color="auto"/>
        <w:right w:val="none" w:sz="0" w:space="0" w:color="auto"/>
      </w:divBdr>
    </w:div>
    <w:div w:id="2059432434">
      <w:bodyDiv w:val="1"/>
      <w:marLeft w:val="0"/>
      <w:marRight w:val="0"/>
      <w:marTop w:val="0"/>
      <w:marBottom w:val="0"/>
      <w:divBdr>
        <w:top w:val="none" w:sz="0" w:space="0" w:color="auto"/>
        <w:left w:val="none" w:sz="0" w:space="0" w:color="auto"/>
        <w:bottom w:val="none" w:sz="0" w:space="0" w:color="auto"/>
        <w:right w:val="none" w:sz="0" w:space="0" w:color="auto"/>
      </w:divBdr>
    </w:div>
    <w:div w:id="210128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viljandilv/index.aspx?o=767&amp;o2=12565&amp;itm=7683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ljandi.ee/eelarve-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olikogu.viljandi.ee/?dir=XVI%20koosseis/linnavolikogu%20istungid/2020/detsember/eelnoud%20ja%20paevakord%20doc" TargetMode="External"/><Relationship Id="rId4" Type="http://schemas.openxmlformats.org/officeDocument/2006/relationships/settings" Target="settings.xml"/><Relationship Id="rId9" Type="http://schemas.openxmlformats.org/officeDocument/2006/relationships/hyperlink" Target="https://atp.amphora.ee/viljandilv/index.aspx?o=767&amp;o2=12565&amp;itm=76686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EEBE-55C4-4CE1-90AA-4509B9FA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4048</Words>
  <Characters>23482</Characters>
  <Application>Microsoft Office Word</Application>
  <DocSecurity>0</DocSecurity>
  <Lines>195</Lines>
  <Paragraphs>54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Aaso</dc:creator>
  <cp:keywords/>
  <dc:description/>
  <cp:lastModifiedBy>Marika Aaso</cp:lastModifiedBy>
  <cp:revision>4</cp:revision>
  <cp:lastPrinted>2021-01-11T15:47:00Z</cp:lastPrinted>
  <dcterms:created xsi:type="dcterms:W3CDTF">2021-01-13T08:01:00Z</dcterms:created>
  <dcterms:modified xsi:type="dcterms:W3CDTF">2021-01-14T12:04:00Z</dcterms:modified>
</cp:coreProperties>
</file>